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16D7B" w:rsidRPr="00CC3097" w:rsidRDefault="00616D7B" w:rsidP="00CC3097">
      <w:pPr>
        <w:spacing w:line="276" w:lineRule="auto"/>
        <w:jc w:val="center"/>
        <w:rPr>
          <w:rFonts w:ascii="Arial" w:hAnsi="Arial" w:cs="Arial"/>
          <w:b/>
          <w:bCs/>
          <w:sz w:val="23"/>
          <w:szCs w:val="23"/>
        </w:rPr>
      </w:pPr>
      <w:bookmarkStart w:id="0" w:name="_Hlk134448911"/>
      <w:bookmarkEnd w:id="0"/>
      <w:r w:rsidRPr="00CC3097">
        <w:rPr>
          <w:rFonts w:ascii="Arial" w:hAnsi="Arial" w:cs="Arial"/>
          <w:b/>
          <w:bCs/>
          <w:sz w:val="23"/>
          <w:szCs w:val="23"/>
        </w:rPr>
        <w:t>Bieszczadzkie Centrum Turystyki i Promocji w Ustrzykach Dolnych</w:t>
      </w:r>
    </w:p>
    <w:p w:rsidR="00616D7B" w:rsidRPr="00CC3097" w:rsidRDefault="00616D7B" w:rsidP="00CC3097">
      <w:pPr>
        <w:spacing w:line="276" w:lineRule="auto"/>
        <w:jc w:val="center"/>
        <w:rPr>
          <w:rFonts w:ascii="Arial" w:hAnsi="Arial" w:cs="Arial"/>
          <w:b/>
          <w:bCs/>
          <w:sz w:val="23"/>
          <w:szCs w:val="23"/>
        </w:rPr>
      </w:pPr>
      <w:r w:rsidRPr="00CC3097">
        <w:rPr>
          <w:rFonts w:ascii="Arial" w:hAnsi="Arial" w:cs="Arial"/>
          <w:b/>
          <w:bCs/>
          <w:sz w:val="23"/>
          <w:szCs w:val="23"/>
        </w:rPr>
        <w:t>– raport za 2022 rok</w:t>
      </w:r>
    </w:p>
    <w:p w:rsidR="00616D7B" w:rsidRPr="00CC3097" w:rsidRDefault="00616D7B" w:rsidP="00CC3097">
      <w:pPr>
        <w:spacing w:line="276" w:lineRule="auto"/>
        <w:ind w:firstLine="708"/>
        <w:jc w:val="both"/>
        <w:rPr>
          <w:rFonts w:ascii="Arial" w:hAnsi="Arial" w:cs="Arial"/>
          <w:sz w:val="23"/>
          <w:szCs w:val="23"/>
        </w:rPr>
      </w:pPr>
      <w:r w:rsidRPr="00CC3097">
        <w:rPr>
          <w:rFonts w:ascii="Arial" w:hAnsi="Arial" w:cs="Arial"/>
          <w:sz w:val="23"/>
          <w:szCs w:val="23"/>
        </w:rPr>
        <w:t xml:space="preserve">Bieszczadzkie Centrum Turystyki i Promocji w Ustrzykach Dolnych w roku 2022 powróciło do organizacji XX Karpackiego Jarmarku Turystycznego, który z powodu trwającej pandemii w kraju nie odbył się w latach poprzednich. Zorganizowano również Jarmark Wielkanocny, akcję sprzątania rzeki Strwiąż i Wiar oraz III i IV Kiermasz Turystyczny w Ustrzykach Dolnych. Odbyła się również kolejna edycja aktywnej imprezy w Gminie Ustrzyki Dolne, czyli II Mini Rajd Rowerowy „Na Dwóch Kółkach w krainie ropy” oraz Kiermasz Turystyczny w Ropience. </w:t>
      </w:r>
    </w:p>
    <w:p w:rsidR="00616D7B" w:rsidRPr="00CC3097" w:rsidRDefault="00616D7B" w:rsidP="00CC3097">
      <w:pPr>
        <w:spacing w:line="276" w:lineRule="auto"/>
        <w:ind w:firstLine="708"/>
        <w:jc w:val="both"/>
        <w:rPr>
          <w:rFonts w:ascii="Arial" w:hAnsi="Arial" w:cs="Arial"/>
          <w:color w:val="000000" w:themeColor="text1"/>
          <w:sz w:val="23"/>
          <w:szCs w:val="23"/>
        </w:rPr>
      </w:pPr>
      <w:r w:rsidRPr="00CC3097">
        <w:rPr>
          <w:rFonts w:ascii="Arial" w:hAnsi="Arial" w:cs="Arial"/>
          <w:sz w:val="23"/>
          <w:szCs w:val="23"/>
        </w:rPr>
        <w:t xml:space="preserve">Domki jarmarczne, administrowane przez BCTiP, przy wzmożonym ruchu turystycznym, zaczęły działać intensywniej. Przez okres wakacyjny dodatkowo były otwarte budki z rękodziełem oraz miodami. </w:t>
      </w:r>
      <w:r w:rsidRPr="00CC3097">
        <w:rPr>
          <w:rFonts w:ascii="Arial" w:hAnsi="Arial" w:cs="Arial"/>
          <w:color w:val="000000" w:themeColor="text1"/>
          <w:sz w:val="23"/>
          <w:szCs w:val="23"/>
        </w:rPr>
        <w:t>Wykonano część prac mających na celu zabezpieczenie domków jarmarcznych przed naturalnymi zniszczeniami powstałymi na skutek warunków atmosferycznych.</w:t>
      </w:r>
    </w:p>
    <w:p w:rsidR="00616D7B" w:rsidRPr="00CC3097" w:rsidRDefault="00616D7B" w:rsidP="00CC3097">
      <w:pPr>
        <w:spacing w:line="276" w:lineRule="auto"/>
        <w:ind w:firstLine="708"/>
        <w:jc w:val="both"/>
        <w:rPr>
          <w:rFonts w:ascii="Arial" w:hAnsi="Arial" w:cs="Arial"/>
          <w:sz w:val="23"/>
          <w:szCs w:val="23"/>
        </w:rPr>
      </w:pPr>
      <w:r w:rsidRPr="00CC3097">
        <w:rPr>
          <w:rFonts w:ascii="Arial" w:hAnsi="Arial" w:cs="Arial"/>
          <w:sz w:val="23"/>
          <w:szCs w:val="23"/>
        </w:rPr>
        <w:t xml:space="preserve">Bieszczadzkie Centrum Turystyki i Promocji w Ustrzykach Dolnych intensywnie pracuje, przede wszystkim od wiosny do jesieni, nad zachowaniem porządku przy drewnianych konstrukcjach turystycznych poprzez koszenie trawy, czyszczenie tablic informacyjnych, impregnację drewnianych konstrukcji do wypoczynku oraz słupów  i czyszczenie oraz wymianę zniszczonych kierunkowskazów. Celem BCTiP jest uatrakcyjnienie oferty turystycznej poprzez przygotowanie nowych atrakcji wypoczynku aktywnego, jak również na bieżąco dbanie o całą już istniejącą infrastrukturę turystyczną. </w:t>
      </w:r>
    </w:p>
    <w:p w:rsidR="00616D7B" w:rsidRDefault="00616D7B" w:rsidP="00CC3097">
      <w:pPr>
        <w:spacing w:line="276" w:lineRule="auto"/>
        <w:ind w:firstLine="708"/>
        <w:jc w:val="both"/>
        <w:rPr>
          <w:rFonts w:ascii="Arial" w:hAnsi="Arial" w:cs="Arial"/>
          <w:sz w:val="23"/>
          <w:szCs w:val="23"/>
        </w:rPr>
      </w:pPr>
      <w:r w:rsidRPr="00CC3097">
        <w:rPr>
          <w:rFonts w:ascii="Arial" w:hAnsi="Arial" w:cs="Arial"/>
          <w:sz w:val="23"/>
          <w:szCs w:val="23"/>
        </w:rPr>
        <w:t>Dodatkowo, jednostka dzięki doświadczeniu i posiadanej wiedzy przez pracowników oraz przy współpracy z Karpackim Stowarzyszeniem Turystyczno</w:t>
      </w:r>
      <w:r w:rsidR="005B19FA">
        <w:rPr>
          <w:rFonts w:ascii="Arial" w:hAnsi="Arial" w:cs="Arial"/>
          <w:sz w:val="23"/>
          <w:szCs w:val="23"/>
        </w:rPr>
        <w:t xml:space="preserve"> </w:t>
      </w:r>
      <w:r w:rsidRPr="00CC3097">
        <w:rPr>
          <w:rFonts w:ascii="Arial" w:hAnsi="Arial" w:cs="Arial"/>
          <w:sz w:val="23"/>
          <w:szCs w:val="23"/>
        </w:rPr>
        <w:t>-Kulturalnym „Źródła Karpat” prowadziła przez cały rok prelekcje i prezentacje, oprowadzała uczestników study tour, a także organizowała wyjazdy w teren z przedstawieniem dziedzictwa kulturowego ustrzyckiej gminy, czy też oprowadzała wycieczki szkolne w Izbie Regionalnej.</w:t>
      </w:r>
    </w:p>
    <w:p w:rsidR="001F1AF7" w:rsidRDefault="001F1AF7" w:rsidP="001F1AF7">
      <w:pPr>
        <w:spacing w:line="276" w:lineRule="auto"/>
        <w:ind w:firstLine="708"/>
        <w:jc w:val="center"/>
        <w:rPr>
          <w:rFonts w:ascii="Arial" w:hAnsi="Arial" w:cs="Arial"/>
          <w:sz w:val="23"/>
          <w:szCs w:val="23"/>
        </w:rPr>
      </w:pPr>
      <w:r>
        <w:rPr>
          <w:noProof/>
        </w:rPr>
        <w:drawing>
          <wp:inline distT="0" distB="0" distL="0" distR="0">
            <wp:extent cx="4064000" cy="3048000"/>
            <wp:effectExtent l="0" t="0" r="0" b="0"/>
            <wp:docPr id="3211807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69888" cy="3052416"/>
                    </a:xfrm>
                    <a:prstGeom prst="rect">
                      <a:avLst/>
                    </a:prstGeom>
                    <a:noFill/>
                    <a:ln>
                      <a:noFill/>
                    </a:ln>
                  </pic:spPr>
                </pic:pic>
              </a:graphicData>
            </a:graphic>
          </wp:inline>
        </w:drawing>
      </w:r>
    </w:p>
    <w:p w:rsidR="001F1AF7" w:rsidRDefault="001F1AF7" w:rsidP="001F1AF7">
      <w:pPr>
        <w:spacing w:line="276" w:lineRule="auto"/>
        <w:ind w:firstLine="708"/>
        <w:jc w:val="center"/>
        <w:rPr>
          <w:rFonts w:ascii="Arial" w:hAnsi="Arial" w:cs="Arial"/>
          <w:sz w:val="23"/>
          <w:szCs w:val="23"/>
        </w:rPr>
      </w:pPr>
      <w:r>
        <w:rPr>
          <w:noProof/>
        </w:rPr>
        <w:lastRenderedPageBreak/>
        <w:drawing>
          <wp:inline distT="0" distB="0" distL="0" distR="0">
            <wp:extent cx="4276725" cy="3207543"/>
            <wp:effectExtent l="0" t="0" r="0" b="0"/>
            <wp:docPr id="203325541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84953" cy="3213714"/>
                    </a:xfrm>
                    <a:prstGeom prst="rect">
                      <a:avLst/>
                    </a:prstGeom>
                    <a:noFill/>
                    <a:ln>
                      <a:noFill/>
                    </a:ln>
                  </pic:spPr>
                </pic:pic>
              </a:graphicData>
            </a:graphic>
          </wp:inline>
        </w:drawing>
      </w:r>
    </w:p>
    <w:p w:rsidR="001F1AF7" w:rsidRDefault="001F1AF7" w:rsidP="001F1AF7">
      <w:pPr>
        <w:spacing w:line="276" w:lineRule="auto"/>
        <w:ind w:firstLine="708"/>
        <w:jc w:val="center"/>
        <w:rPr>
          <w:rFonts w:ascii="Arial" w:hAnsi="Arial" w:cs="Arial"/>
          <w:sz w:val="23"/>
          <w:szCs w:val="23"/>
        </w:rPr>
      </w:pPr>
      <w:r>
        <w:rPr>
          <w:noProof/>
        </w:rPr>
        <w:drawing>
          <wp:inline distT="0" distB="0" distL="0" distR="0">
            <wp:extent cx="4667250" cy="2623270"/>
            <wp:effectExtent l="0" t="0" r="0" b="5715"/>
            <wp:docPr id="14830450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70796" cy="2625263"/>
                    </a:xfrm>
                    <a:prstGeom prst="rect">
                      <a:avLst/>
                    </a:prstGeom>
                    <a:noFill/>
                    <a:ln>
                      <a:noFill/>
                    </a:ln>
                  </pic:spPr>
                </pic:pic>
              </a:graphicData>
            </a:graphic>
          </wp:inline>
        </w:drawing>
      </w:r>
    </w:p>
    <w:p w:rsidR="001F1AF7" w:rsidRPr="00CC3097" w:rsidRDefault="001F1AF7" w:rsidP="00CC3097">
      <w:pPr>
        <w:spacing w:line="276" w:lineRule="auto"/>
        <w:ind w:firstLine="708"/>
        <w:jc w:val="both"/>
        <w:rPr>
          <w:rFonts w:ascii="Arial" w:hAnsi="Arial" w:cs="Arial"/>
          <w:sz w:val="23"/>
          <w:szCs w:val="23"/>
        </w:rPr>
      </w:pPr>
    </w:p>
    <w:p w:rsidR="007F094D" w:rsidRDefault="00616D7B" w:rsidP="00CC3097">
      <w:pPr>
        <w:spacing w:line="276" w:lineRule="auto"/>
        <w:ind w:firstLine="708"/>
        <w:jc w:val="both"/>
        <w:rPr>
          <w:rFonts w:ascii="Arial" w:hAnsi="Arial" w:cs="Arial"/>
          <w:sz w:val="23"/>
          <w:szCs w:val="23"/>
        </w:rPr>
      </w:pPr>
      <w:r w:rsidRPr="00CC3097">
        <w:rPr>
          <w:rFonts w:ascii="Arial" w:hAnsi="Arial" w:cs="Arial"/>
          <w:sz w:val="23"/>
          <w:szCs w:val="23"/>
        </w:rPr>
        <w:t xml:space="preserve">Niezmiennie, jedną z najpopularniejszych atrakcji Gminy Ustrzyki Dolne jest Szlak Korony Ustrzyckich Gór, który powstał w 2018 roku i cały czas cieszy się dużym zainteresowaniem turystów. W 2022 roku do grona zdobywców KUG, którzy zgłosili i udokumentowali swoje przejście szlakiem dołączyło kolejne 311 osób. Od początku istnienia szlaku wydano prawie 1000 certyfikatów zdobywcy Korony Ustrzyckich Gór. Były to osoby w różnym wieku, w tym seniorzy i dzieci. </w:t>
      </w:r>
    </w:p>
    <w:p w:rsidR="001F1AF7" w:rsidRDefault="001F1AF7" w:rsidP="001F1AF7">
      <w:pPr>
        <w:spacing w:line="276" w:lineRule="auto"/>
        <w:ind w:firstLine="708"/>
        <w:jc w:val="center"/>
        <w:rPr>
          <w:rFonts w:ascii="Arial" w:hAnsi="Arial" w:cs="Arial"/>
          <w:sz w:val="23"/>
          <w:szCs w:val="23"/>
        </w:rPr>
      </w:pPr>
      <w:r>
        <w:rPr>
          <w:noProof/>
        </w:rPr>
        <w:lastRenderedPageBreak/>
        <w:drawing>
          <wp:inline distT="0" distB="0" distL="0" distR="0">
            <wp:extent cx="3752850" cy="2814639"/>
            <wp:effectExtent l="0" t="0" r="0" b="5080"/>
            <wp:docPr id="5883558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62315" cy="2821738"/>
                    </a:xfrm>
                    <a:prstGeom prst="rect">
                      <a:avLst/>
                    </a:prstGeom>
                    <a:noFill/>
                    <a:ln>
                      <a:noFill/>
                    </a:ln>
                  </pic:spPr>
                </pic:pic>
              </a:graphicData>
            </a:graphic>
          </wp:inline>
        </w:drawing>
      </w:r>
    </w:p>
    <w:p w:rsidR="001F1AF7" w:rsidRDefault="001F1AF7" w:rsidP="001F1AF7">
      <w:pPr>
        <w:spacing w:line="276" w:lineRule="auto"/>
        <w:ind w:firstLine="708"/>
        <w:jc w:val="center"/>
        <w:rPr>
          <w:rFonts w:ascii="Arial" w:hAnsi="Arial" w:cs="Arial"/>
          <w:sz w:val="23"/>
          <w:szCs w:val="23"/>
        </w:rPr>
      </w:pPr>
    </w:p>
    <w:p w:rsidR="001F1AF7" w:rsidRDefault="001F1AF7" w:rsidP="001F1AF7">
      <w:pPr>
        <w:spacing w:line="276" w:lineRule="auto"/>
        <w:ind w:firstLine="708"/>
        <w:jc w:val="center"/>
        <w:rPr>
          <w:rFonts w:ascii="Arial" w:hAnsi="Arial" w:cs="Arial"/>
          <w:sz w:val="23"/>
          <w:szCs w:val="23"/>
        </w:rPr>
      </w:pPr>
      <w:r>
        <w:rPr>
          <w:noProof/>
        </w:rPr>
        <w:drawing>
          <wp:inline distT="0" distB="0" distL="0" distR="0">
            <wp:extent cx="2447925" cy="3262550"/>
            <wp:effectExtent l="0" t="0" r="0" b="0"/>
            <wp:docPr id="173659151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2722" cy="3268943"/>
                    </a:xfrm>
                    <a:prstGeom prst="rect">
                      <a:avLst/>
                    </a:prstGeom>
                    <a:noFill/>
                    <a:ln>
                      <a:noFill/>
                    </a:ln>
                  </pic:spPr>
                </pic:pic>
              </a:graphicData>
            </a:graphic>
          </wp:inline>
        </w:drawing>
      </w:r>
    </w:p>
    <w:p w:rsidR="001F1AF7" w:rsidRPr="00CC3097" w:rsidRDefault="001F1AF7" w:rsidP="00CC3097">
      <w:pPr>
        <w:spacing w:line="276" w:lineRule="auto"/>
        <w:ind w:firstLine="708"/>
        <w:jc w:val="both"/>
        <w:rPr>
          <w:rFonts w:ascii="Arial" w:hAnsi="Arial" w:cs="Arial"/>
          <w:sz w:val="23"/>
          <w:szCs w:val="23"/>
        </w:rPr>
      </w:pPr>
    </w:p>
    <w:p w:rsidR="00616D7B" w:rsidRDefault="00616D7B" w:rsidP="00CC3097">
      <w:pPr>
        <w:spacing w:line="276" w:lineRule="auto"/>
        <w:ind w:firstLine="708"/>
        <w:jc w:val="both"/>
        <w:rPr>
          <w:rFonts w:ascii="Arial" w:eastAsia="Times New Roman" w:hAnsi="Arial" w:cs="Arial"/>
          <w:color w:val="000000" w:themeColor="text1"/>
          <w:kern w:val="0"/>
          <w:sz w:val="23"/>
          <w:szCs w:val="23"/>
          <w:lang w:eastAsia="pl-PL"/>
          <w14:ligatures w14:val="none"/>
        </w:rPr>
      </w:pPr>
      <w:r w:rsidRPr="00CC3097">
        <w:rPr>
          <w:rFonts w:ascii="Arial" w:hAnsi="Arial" w:cs="Arial"/>
          <w:color w:val="000000" w:themeColor="text1"/>
          <w:sz w:val="23"/>
          <w:szCs w:val="23"/>
        </w:rPr>
        <w:t>Bieszczadzkie Centrum Turystyki i Promocji prowadzi współpracę z Polską Organizacją Turystyczną oraz Podkarpacką Regionalną Organizacją Turystyczną. BCTiP trzeci raz z rzędu od powstania jednostki w 2016 roku otrzymało certyfikat 4 - gwiazdkowego centrum wydawany przez Polską Organizację Turystyczną. Dodatkowo Szlak Korony Ustrzyckich Gór otrzymał Podkarpacki Certyfikat Turystyczny. Rekomendacja wydawana jest przez Województwo Podkarpackie oraz Podkarpacką Regionalną Organizację Turystyczną. Oba te wyróżnienia świadczą o wysokiej</w:t>
      </w:r>
      <w:r w:rsidRPr="00CC3097">
        <w:rPr>
          <w:rFonts w:ascii="Arial" w:eastAsia="Times New Roman" w:hAnsi="Arial" w:cs="Arial"/>
          <w:color w:val="000000" w:themeColor="text1"/>
          <w:kern w:val="0"/>
          <w:sz w:val="23"/>
          <w:szCs w:val="23"/>
          <w:lang w:eastAsia="pl-PL"/>
          <w14:ligatures w14:val="none"/>
        </w:rPr>
        <w:t xml:space="preserve"> jakości obsługi turystów przez jednostkę informacji turystycznej oraz obrazuje podjęte inicjatywy w tworzeniu i rozpowszechnianiu markowych produktów turystycznych w jednostce.</w:t>
      </w:r>
    </w:p>
    <w:p w:rsidR="001F1AF7" w:rsidRPr="00577BD1" w:rsidRDefault="001F1AF7" w:rsidP="00577BD1">
      <w:pPr>
        <w:spacing w:line="276" w:lineRule="auto"/>
        <w:ind w:firstLine="708"/>
        <w:jc w:val="center"/>
        <w:rPr>
          <w:rFonts w:ascii="Arial" w:eastAsia="Times New Roman" w:hAnsi="Arial" w:cs="Arial"/>
          <w:color w:val="000000" w:themeColor="text1"/>
          <w:kern w:val="0"/>
          <w:sz w:val="23"/>
          <w:szCs w:val="23"/>
          <w:lang w:eastAsia="pl-PL"/>
          <w14:ligatures w14:val="none"/>
        </w:rPr>
      </w:pPr>
      <w:r>
        <w:rPr>
          <w:noProof/>
        </w:rPr>
        <w:lastRenderedPageBreak/>
        <w:drawing>
          <wp:inline distT="0" distB="0" distL="0" distR="0">
            <wp:extent cx="2219325" cy="3265138"/>
            <wp:effectExtent l="0" t="0" r="0" b="0"/>
            <wp:docPr id="57120932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27739" cy="3277516"/>
                    </a:xfrm>
                    <a:prstGeom prst="rect">
                      <a:avLst/>
                    </a:prstGeom>
                    <a:noFill/>
                    <a:ln>
                      <a:noFill/>
                    </a:ln>
                  </pic:spPr>
                </pic:pic>
              </a:graphicData>
            </a:graphic>
          </wp:inline>
        </w:drawing>
      </w:r>
      <w:r>
        <w:rPr>
          <w:noProof/>
        </w:rPr>
        <w:drawing>
          <wp:inline distT="0" distB="0" distL="0" distR="0">
            <wp:extent cx="4143375" cy="2929410"/>
            <wp:effectExtent l="0" t="0" r="0" b="4445"/>
            <wp:docPr id="9518261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9307" cy="2933604"/>
                    </a:xfrm>
                    <a:prstGeom prst="rect">
                      <a:avLst/>
                    </a:prstGeom>
                    <a:noFill/>
                    <a:ln>
                      <a:noFill/>
                    </a:ln>
                  </pic:spPr>
                </pic:pic>
              </a:graphicData>
            </a:graphic>
          </wp:inline>
        </w:drawing>
      </w:r>
    </w:p>
    <w:p w:rsidR="00616D7B" w:rsidRPr="00CC3097" w:rsidRDefault="00616D7B" w:rsidP="00CC3097">
      <w:pPr>
        <w:spacing w:line="276" w:lineRule="auto"/>
        <w:ind w:firstLine="708"/>
        <w:jc w:val="both"/>
        <w:rPr>
          <w:rFonts w:ascii="Arial" w:hAnsi="Arial" w:cs="Arial"/>
          <w:sz w:val="23"/>
          <w:szCs w:val="23"/>
        </w:rPr>
      </w:pPr>
      <w:r w:rsidRPr="00CC3097">
        <w:rPr>
          <w:rFonts w:ascii="Arial" w:hAnsi="Arial" w:cs="Arial"/>
          <w:sz w:val="23"/>
          <w:szCs w:val="23"/>
        </w:rPr>
        <w:t>W 2022 roku od maja działała ponownie Izba Regionalna, którą odwiedzali indywidualni turyści, wycieczki szkolne oraz mieszkańcy Gminy. Pod koniec roku rozpoczęły się prace mające na celu wymianę ekspozycji, a w roku 2023 planowane są dalsze działania w związku ze stopniowym przekształceniem Izby Regionalnej na Bieszczadzkie Muzeum Regionalne.</w:t>
      </w:r>
    </w:p>
    <w:p w:rsidR="00616D7B" w:rsidRDefault="00616D7B" w:rsidP="00CC3097">
      <w:pPr>
        <w:shd w:val="clear" w:color="auto" w:fill="FFFFFF"/>
        <w:spacing w:line="276" w:lineRule="auto"/>
        <w:ind w:firstLine="708"/>
        <w:jc w:val="both"/>
        <w:rPr>
          <w:rFonts w:ascii="Arial" w:hAnsi="Arial" w:cs="Arial"/>
          <w:sz w:val="23"/>
          <w:szCs w:val="23"/>
        </w:rPr>
      </w:pPr>
      <w:r w:rsidRPr="00CC3097">
        <w:rPr>
          <w:rFonts w:ascii="Arial" w:hAnsi="Arial" w:cs="Arial"/>
          <w:sz w:val="23"/>
          <w:szCs w:val="23"/>
        </w:rPr>
        <w:t xml:space="preserve">Bieszczadzkie Centrum Turystyki i Promocji jak co roku organizuje akcję sprzątania rzek Strwiąż i Wiar. Ma ona duże znaczenie dla mieszkańców naszej Gminy, którzy licznie dołączają do tej inicjatywy i związana jest z działaniami ekologicznymi w Gminie Ustrzyki Dolne. W roku opisania raportu akcja rozpoczęła się 7 maja 2022 roku. Zbieranie śmieci odbywało się w Ustrzykach Dolnych, Krościenku, Jureczkowej, Liskowatem, Wojtkowej, Wojtkówce oraz Ropience. </w:t>
      </w:r>
    </w:p>
    <w:p w:rsidR="001F1AF7" w:rsidRDefault="001F1AF7" w:rsidP="001F1AF7">
      <w:pPr>
        <w:shd w:val="clear" w:color="auto" w:fill="FFFFFF"/>
        <w:spacing w:line="276" w:lineRule="auto"/>
        <w:ind w:firstLine="708"/>
        <w:jc w:val="center"/>
        <w:rPr>
          <w:rFonts w:ascii="Arial" w:hAnsi="Arial" w:cs="Arial"/>
          <w:sz w:val="23"/>
          <w:szCs w:val="23"/>
        </w:rPr>
      </w:pPr>
      <w:r>
        <w:rPr>
          <w:noProof/>
        </w:rPr>
        <w:lastRenderedPageBreak/>
        <w:drawing>
          <wp:inline distT="0" distB="0" distL="0" distR="0">
            <wp:extent cx="3848100" cy="2536556"/>
            <wp:effectExtent l="0" t="0" r="0" b="0"/>
            <wp:docPr id="161973318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0361" cy="2544638"/>
                    </a:xfrm>
                    <a:prstGeom prst="rect">
                      <a:avLst/>
                    </a:prstGeom>
                    <a:noFill/>
                    <a:ln>
                      <a:noFill/>
                    </a:ln>
                  </pic:spPr>
                </pic:pic>
              </a:graphicData>
            </a:graphic>
          </wp:inline>
        </w:drawing>
      </w:r>
    </w:p>
    <w:p w:rsidR="001F1AF7" w:rsidRDefault="001F1AF7" w:rsidP="001F1AF7">
      <w:pPr>
        <w:shd w:val="clear" w:color="auto" w:fill="FFFFFF"/>
        <w:spacing w:line="276" w:lineRule="auto"/>
        <w:ind w:firstLine="708"/>
        <w:jc w:val="center"/>
        <w:rPr>
          <w:rFonts w:ascii="Arial" w:hAnsi="Arial" w:cs="Arial"/>
          <w:sz w:val="23"/>
          <w:szCs w:val="23"/>
        </w:rPr>
      </w:pPr>
      <w:r>
        <w:rPr>
          <w:noProof/>
        </w:rPr>
        <w:drawing>
          <wp:inline distT="0" distB="0" distL="0" distR="0">
            <wp:extent cx="3800475" cy="2534488"/>
            <wp:effectExtent l="0" t="0" r="0" b="0"/>
            <wp:docPr id="97579292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8017" cy="2539517"/>
                    </a:xfrm>
                    <a:prstGeom prst="rect">
                      <a:avLst/>
                    </a:prstGeom>
                    <a:noFill/>
                    <a:ln>
                      <a:noFill/>
                    </a:ln>
                  </pic:spPr>
                </pic:pic>
              </a:graphicData>
            </a:graphic>
          </wp:inline>
        </w:drawing>
      </w:r>
    </w:p>
    <w:p w:rsidR="00577BD1" w:rsidRPr="00CC3097" w:rsidRDefault="00577BD1" w:rsidP="001F1AF7">
      <w:pPr>
        <w:shd w:val="clear" w:color="auto" w:fill="FFFFFF"/>
        <w:spacing w:line="276" w:lineRule="auto"/>
        <w:ind w:firstLine="708"/>
        <w:jc w:val="center"/>
        <w:rPr>
          <w:rFonts w:ascii="Arial" w:hAnsi="Arial" w:cs="Arial"/>
          <w:sz w:val="23"/>
          <w:szCs w:val="23"/>
        </w:rPr>
      </w:pPr>
    </w:p>
    <w:p w:rsidR="00616D7B" w:rsidRDefault="00616D7B" w:rsidP="00CC3097">
      <w:pPr>
        <w:shd w:val="clear" w:color="auto" w:fill="FFFFFF"/>
        <w:spacing w:line="276" w:lineRule="auto"/>
        <w:ind w:firstLine="708"/>
        <w:jc w:val="both"/>
        <w:rPr>
          <w:rFonts w:ascii="Arial" w:hAnsi="Arial" w:cs="Arial"/>
          <w:sz w:val="23"/>
          <w:szCs w:val="23"/>
        </w:rPr>
      </w:pPr>
      <w:r w:rsidRPr="00CC3097">
        <w:rPr>
          <w:rFonts w:ascii="Arial" w:hAnsi="Arial" w:cs="Arial"/>
          <w:sz w:val="23"/>
          <w:szCs w:val="23"/>
        </w:rPr>
        <w:t>Turystyczne wakacje to czas</w:t>
      </w:r>
      <w:r w:rsidR="00D764D5">
        <w:rPr>
          <w:rFonts w:ascii="Arial" w:hAnsi="Arial" w:cs="Arial"/>
          <w:sz w:val="23"/>
          <w:szCs w:val="23"/>
        </w:rPr>
        <w:t>,</w:t>
      </w:r>
      <w:r w:rsidRPr="00CC3097">
        <w:rPr>
          <w:rFonts w:ascii="Arial" w:hAnsi="Arial" w:cs="Arial"/>
          <w:sz w:val="23"/>
          <w:szCs w:val="23"/>
        </w:rPr>
        <w:t xml:space="preserve"> w którym odbywały się 4 imprezy turystyczno – kulturalne i sportowa organizowane przez Bieszczadzkie Centrum Turystyki i Promocji. Powracający XX Karpacki Jarmark Turystyczny, który odbył się 23 lipca 2022 roku to wyjątkowe wydarzenie promujące kulturę i dziedzictwo Karpat. Podczas imprezy pojawiły się zespoły z Polski, Słowacji i Ukrainy oraz wystawcy z regionu prezentujący wyjątkowe własnoręcznie wykonane wyroby i pamiątki. 29 czerwca oraz 2 sierpnia odbyły się III i IV Kiermasz Turystyczny, podczas których m.in. promowane były atrakcje regionu oraz lokalna muzyka i wyroby. 17 września miał miejsce II Mini Rajd Rowerowy wraz z I Kiermaszem Turystycznym w Ropience. Był to wyjątkowy czas poświęcony rodzinom z dziećmi. W imprezie wzięło udział ponad 70-ciu uczestników, którzy jechali malowniczą trasą Szlaku Turystycznego Rowerowego Na dwóch kółkach w krainie ropy Ropienka - Zawadka - Stańkowa. Dla uczestników rajdu czekały ciekawe upominki i wiele atrakcji. </w:t>
      </w:r>
    </w:p>
    <w:p w:rsidR="001F1AF7" w:rsidRDefault="00577BD1" w:rsidP="00577BD1">
      <w:pPr>
        <w:shd w:val="clear" w:color="auto" w:fill="FFFFFF"/>
        <w:spacing w:line="276" w:lineRule="auto"/>
        <w:ind w:firstLine="708"/>
        <w:jc w:val="center"/>
        <w:rPr>
          <w:rFonts w:ascii="Arial" w:hAnsi="Arial" w:cs="Arial"/>
          <w:sz w:val="23"/>
          <w:szCs w:val="23"/>
        </w:rPr>
      </w:pPr>
      <w:r>
        <w:rPr>
          <w:noProof/>
        </w:rPr>
        <w:lastRenderedPageBreak/>
        <w:drawing>
          <wp:inline distT="0" distB="0" distL="0" distR="0">
            <wp:extent cx="5174808" cy="2905125"/>
            <wp:effectExtent l="0" t="0" r="6985" b="0"/>
            <wp:docPr id="35345616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0957" cy="2919805"/>
                    </a:xfrm>
                    <a:prstGeom prst="rect">
                      <a:avLst/>
                    </a:prstGeom>
                    <a:noFill/>
                    <a:ln>
                      <a:noFill/>
                    </a:ln>
                  </pic:spPr>
                </pic:pic>
              </a:graphicData>
            </a:graphic>
          </wp:inline>
        </w:drawing>
      </w:r>
    </w:p>
    <w:p w:rsidR="00577BD1" w:rsidRDefault="00577BD1" w:rsidP="00577BD1">
      <w:pPr>
        <w:shd w:val="clear" w:color="auto" w:fill="FFFFFF"/>
        <w:spacing w:line="276" w:lineRule="auto"/>
        <w:ind w:firstLine="708"/>
        <w:jc w:val="center"/>
        <w:rPr>
          <w:rFonts w:ascii="Arial" w:hAnsi="Arial" w:cs="Arial"/>
          <w:sz w:val="23"/>
          <w:szCs w:val="23"/>
        </w:rPr>
      </w:pPr>
      <w:r>
        <w:rPr>
          <w:noProof/>
        </w:rPr>
        <w:drawing>
          <wp:inline distT="0" distB="0" distL="0" distR="0">
            <wp:extent cx="5257800" cy="3505200"/>
            <wp:effectExtent l="0" t="0" r="0" b="0"/>
            <wp:docPr id="112673775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9176" cy="3506117"/>
                    </a:xfrm>
                    <a:prstGeom prst="rect">
                      <a:avLst/>
                    </a:prstGeom>
                    <a:noFill/>
                    <a:ln>
                      <a:noFill/>
                    </a:ln>
                  </pic:spPr>
                </pic:pic>
              </a:graphicData>
            </a:graphic>
          </wp:inline>
        </w:drawing>
      </w:r>
    </w:p>
    <w:p w:rsidR="001F1AF7" w:rsidRDefault="001F1AF7" w:rsidP="00CC3097">
      <w:pPr>
        <w:shd w:val="clear" w:color="auto" w:fill="FFFFFF"/>
        <w:spacing w:line="276" w:lineRule="auto"/>
        <w:ind w:firstLine="708"/>
        <w:jc w:val="both"/>
        <w:rPr>
          <w:rFonts w:ascii="Arial" w:hAnsi="Arial" w:cs="Arial"/>
          <w:sz w:val="23"/>
          <w:szCs w:val="23"/>
        </w:rPr>
      </w:pPr>
    </w:p>
    <w:p w:rsidR="001F1AF7" w:rsidRDefault="00577BD1" w:rsidP="00577BD1">
      <w:pPr>
        <w:shd w:val="clear" w:color="auto" w:fill="FFFFFF"/>
        <w:spacing w:line="276" w:lineRule="auto"/>
        <w:ind w:firstLine="708"/>
        <w:jc w:val="center"/>
        <w:rPr>
          <w:rFonts w:ascii="Arial" w:hAnsi="Arial" w:cs="Arial"/>
          <w:sz w:val="23"/>
          <w:szCs w:val="23"/>
        </w:rPr>
      </w:pPr>
      <w:r>
        <w:rPr>
          <w:noProof/>
        </w:rPr>
        <w:lastRenderedPageBreak/>
        <w:drawing>
          <wp:inline distT="0" distB="0" distL="0" distR="0">
            <wp:extent cx="4587044" cy="3057525"/>
            <wp:effectExtent l="0" t="0" r="4445" b="0"/>
            <wp:docPr id="110867550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90825" cy="3060045"/>
                    </a:xfrm>
                    <a:prstGeom prst="rect">
                      <a:avLst/>
                    </a:prstGeom>
                    <a:noFill/>
                    <a:ln>
                      <a:noFill/>
                    </a:ln>
                  </pic:spPr>
                </pic:pic>
              </a:graphicData>
            </a:graphic>
          </wp:inline>
        </w:drawing>
      </w:r>
    </w:p>
    <w:p w:rsidR="00577BD1" w:rsidRDefault="00577BD1" w:rsidP="00577BD1">
      <w:pPr>
        <w:shd w:val="clear" w:color="auto" w:fill="FFFFFF"/>
        <w:spacing w:line="276" w:lineRule="auto"/>
        <w:ind w:firstLine="708"/>
        <w:jc w:val="center"/>
        <w:rPr>
          <w:rFonts w:ascii="Arial" w:hAnsi="Arial" w:cs="Arial"/>
          <w:sz w:val="23"/>
          <w:szCs w:val="23"/>
        </w:rPr>
      </w:pPr>
      <w:r>
        <w:rPr>
          <w:noProof/>
        </w:rPr>
        <w:drawing>
          <wp:inline distT="0" distB="0" distL="0" distR="0">
            <wp:extent cx="3857625" cy="2893218"/>
            <wp:effectExtent l="0" t="0" r="0" b="2540"/>
            <wp:docPr id="117406991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63696" cy="2897771"/>
                    </a:xfrm>
                    <a:prstGeom prst="rect">
                      <a:avLst/>
                    </a:prstGeom>
                    <a:noFill/>
                    <a:ln>
                      <a:noFill/>
                    </a:ln>
                  </pic:spPr>
                </pic:pic>
              </a:graphicData>
            </a:graphic>
          </wp:inline>
        </w:drawing>
      </w:r>
    </w:p>
    <w:p w:rsidR="001F1AF7" w:rsidRPr="00CC3097" w:rsidRDefault="00577BD1" w:rsidP="00577BD1">
      <w:pPr>
        <w:shd w:val="clear" w:color="auto" w:fill="FFFFFF"/>
        <w:spacing w:line="276" w:lineRule="auto"/>
        <w:ind w:firstLine="708"/>
        <w:jc w:val="center"/>
        <w:rPr>
          <w:rFonts w:ascii="Arial" w:hAnsi="Arial" w:cs="Arial"/>
          <w:sz w:val="23"/>
          <w:szCs w:val="23"/>
        </w:rPr>
      </w:pPr>
      <w:r>
        <w:rPr>
          <w:noProof/>
        </w:rPr>
        <w:drawing>
          <wp:inline distT="0" distB="0" distL="0" distR="0">
            <wp:extent cx="3829050" cy="2553544"/>
            <wp:effectExtent l="0" t="0" r="0" b="0"/>
            <wp:docPr id="146560674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3433" cy="2556467"/>
                    </a:xfrm>
                    <a:prstGeom prst="rect">
                      <a:avLst/>
                    </a:prstGeom>
                    <a:noFill/>
                    <a:ln>
                      <a:noFill/>
                    </a:ln>
                  </pic:spPr>
                </pic:pic>
              </a:graphicData>
            </a:graphic>
          </wp:inline>
        </w:drawing>
      </w:r>
    </w:p>
    <w:p w:rsidR="00616D7B" w:rsidRDefault="00616D7B" w:rsidP="00CC3097">
      <w:pPr>
        <w:shd w:val="clear" w:color="auto" w:fill="FFFFFF"/>
        <w:spacing w:line="276" w:lineRule="auto"/>
        <w:ind w:firstLine="708"/>
        <w:jc w:val="both"/>
        <w:rPr>
          <w:rFonts w:ascii="Arial" w:hAnsi="Arial" w:cs="Arial"/>
          <w:sz w:val="23"/>
          <w:szCs w:val="23"/>
        </w:rPr>
      </w:pPr>
      <w:r w:rsidRPr="00CC3097">
        <w:rPr>
          <w:rFonts w:ascii="Arial" w:hAnsi="Arial" w:cs="Arial"/>
          <w:sz w:val="23"/>
          <w:szCs w:val="23"/>
        </w:rPr>
        <w:lastRenderedPageBreak/>
        <w:t xml:space="preserve">W 2022 roku powstała nowa strona internetowa prowadzona przez BCTiP - </w:t>
      </w:r>
      <w:hyperlink r:id="rId21" w:history="1">
        <w:r w:rsidRPr="00CC3097">
          <w:rPr>
            <w:rStyle w:val="Hipercze"/>
            <w:rFonts w:ascii="Arial" w:hAnsi="Arial" w:cs="Arial"/>
            <w:sz w:val="23"/>
            <w:szCs w:val="23"/>
          </w:rPr>
          <w:t>www.lokalnie.bieszczady.pl</w:t>
        </w:r>
      </w:hyperlink>
      <w:r w:rsidRPr="00CC3097">
        <w:rPr>
          <w:rFonts w:ascii="Arial" w:hAnsi="Arial" w:cs="Arial"/>
          <w:sz w:val="23"/>
          <w:szCs w:val="23"/>
        </w:rPr>
        <w:t>. Strona ta ma na celu promocję naszej Gminy, ale również całych Bieszczadów pod względem atrakcji turystycznych i dziedzictwa kulturowego. Planuje się również rozpocząć odpłatną promocję poprzez sprzedaż reklamy obiektów i atrakcji turystycznych z całego regionu bieszczadzkiego. W 2023 roku planowane jest zakończenie podstawowych prac nad tą stroną.</w:t>
      </w:r>
    </w:p>
    <w:p w:rsidR="00577BD1" w:rsidRPr="0085466E" w:rsidRDefault="00577BD1" w:rsidP="0085466E">
      <w:pPr>
        <w:shd w:val="clear" w:color="auto" w:fill="FFFFFF"/>
        <w:spacing w:line="276" w:lineRule="auto"/>
        <w:jc w:val="center"/>
        <w:rPr>
          <w:rFonts w:ascii="Arial" w:hAnsi="Arial" w:cs="Arial"/>
        </w:rPr>
      </w:pPr>
      <w:r w:rsidRPr="00577BD1">
        <w:rPr>
          <w:noProof/>
          <w:sz w:val="20"/>
          <w:szCs w:val="20"/>
        </w:rPr>
        <w:drawing>
          <wp:inline distT="0" distB="0" distL="0" distR="0">
            <wp:extent cx="4981575" cy="2389201"/>
            <wp:effectExtent l="0" t="0" r="0" b="0"/>
            <wp:docPr id="118318141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00174" cy="2398121"/>
                    </a:xfrm>
                    <a:prstGeom prst="rect">
                      <a:avLst/>
                    </a:prstGeom>
                    <a:noFill/>
                    <a:ln>
                      <a:noFill/>
                    </a:ln>
                  </pic:spPr>
                </pic:pic>
              </a:graphicData>
            </a:graphic>
          </wp:inline>
        </w:drawing>
      </w:r>
    </w:p>
    <w:p w:rsidR="0069509B" w:rsidRDefault="00616D7B" w:rsidP="0069509B">
      <w:pPr>
        <w:spacing w:line="276" w:lineRule="auto"/>
        <w:ind w:firstLine="708"/>
        <w:jc w:val="both"/>
        <w:rPr>
          <w:rFonts w:ascii="Arial" w:hAnsi="Arial" w:cs="Arial"/>
          <w:sz w:val="23"/>
          <w:szCs w:val="23"/>
        </w:rPr>
      </w:pPr>
      <w:r w:rsidRPr="00CC3097">
        <w:rPr>
          <w:rFonts w:ascii="Arial" w:hAnsi="Arial" w:cs="Arial"/>
          <w:sz w:val="23"/>
          <w:szCs w:val="23"/>
        </w:rPr>
        <w:t>W ramach współpracy Bieszczadzkiego Centrum Turystyki i Promocji z Karpackim Stowarzyszeniem Turystyczno</w:t>
      </w:r>
      <w:r w:rsidR="00D764D5">
        <w:rPr>
          <w:rFonts w:ascii="Arial" w:hAnsi="Arial" w:cs="Arial"/>
          <w:sz w:val="23"/>
          <w:szCs w:val="23"/>
        </w:rPr>
        <w:t xml:space="preserve"> </w:t>
      </w:r>
      <w:r w:rsidRPr="00CC3097">
        <w:rPr>
          <w:rFonts w:ascii="Arial" w:hAnsi="Arial" w:cs="Arial"/>
          <w:sz w:val="23"/>
          <w:szCs w:val="23"/>
        </w:rPr>
        <w:t>-</w:t>
      </w:r>
      <w:r w:rsidR="00D764D5">
        <w:rPr>
          <w:rFonts w:ascii="Arial" w:hAnsi="Arial" w:cs="Arial"/>
          <w:sz w:val="23"/>
          <w:szCs w:val="23"/>
        </w:rPr>
        <w:t xml:space="preserve"> </w:t>
      </w:r>
      <w:r w:rsidRPr="00CC3097">
        <w:rPr>
          <w:rFonts w:ascii="Arial" w:hAnsi="Arial" w:cs="Arial"/>
          <w:sz w:val="23"/>
          <w:szCs w:val="23"/>
        </w:rPr>
        <w:t>Kulturalnym „Źródła Karpat”, Gminą Ustrzyki Dolne, Narodowym Instytutem Dziedzictwa, Fundacją im. Ignacego Łukasiewicza, Fundacją Bieszczadzką, Urzędem Marszałkowskim, PGNiG S.A. - Oddział w Sanoku, w 2022 roku zrealizowano wiele projektów i działań na terenie gminy. Do najważniejszych zadań projektowych należą:</w:t>
      </w:r>
    </w:p>
    <w:p w:rsidR="0069509B" w:rsidRDefault="0069509B" w:rsidP="0069509B">
      <w:pPr>
        <w:pStyle w:val="Akapitzlist"/>
        <w:numPr>
          <w:ilvl w:val="0"/>
          <w:numId w:val="8"/>
        </w:numPr>
        <w:spacing w:line="276" w:lineRule="auto"/>
        <w:jc w:val="both"/>
        <w:rPr>
          <w:rFonts w:ascii="Arial" w:hAnsi="Arial" w:cs="Arial"/>
          <w:sz w:val="23"/>
          <w:szCs w:val="23"/>
        </w:rPr>
      </w:pPr>
      <w:r w:rsidRPr="0069509B">
        <w:rPr>
          <w:rFonts w:ascii="Arial" w:hAnsi="Arial" w:cs="Arial"/>
          <w:color w:val="000000"/>
          <w:sz w:val="23"/>
          <w:szCs w:val="23"/>
        </w:rPr>
        <w:t>Wykonanie</w:t>
      </w:r>
      <w:r w:rsidR="00616D7B" w:rsidRPr="0069509B">
        <w:rPr>
          <w:rFonts w:ascii="Arial" w:hAnsi="Arial" w:cs="Arial"/>
          <w:color w:val="000000"/>
          <w:sz w:val="23"/>
          <w:szCs w:val="23"/>
        </w:rPr>
        <w:t xml:space="preserve"> makiety szlaku naftowego</w:t>
      </w:r>
      <w:r w:rsidRPr="0069509B">
        <w:rPr>
          <w:rFonts w:ascii="Arial" w:hAnsi="Arial" w:cs="Arial"/>
          <w:color w:val="000000"/>
          <w:sz w:val="23"/>
          <w:szCs w:val="23"/>
        </w:rPr>
        <w:t xml:space="preserve">, która powstała w ramach projektu </w:t>
      </w:r>
      <w:r w:rsidRPr="0069509B">
        <w:rPr>
          <w:rFonts w:ascii="Arial" w:hAnsi="Arial" w:cs="Arial"/>
          <w:b/>
          <w:bCs/>
          <w:sz w:val="23"/>
          <w:szCs w:val="23"/>
        </w:rPr>
        <w:t>pt. „Bieszczadzkie i Pogórzańskie ślady działalności Ignacego Łukasiewicza”</w:t>
      </w:r>
      <w:r w:rsidRPr="0069509B">
        <w:rPr>
          <w:rFonts w:ascii="Arial" w:hAnsi="Arial" w:cs="Arial"/>
          <w:sz w:val="23"/>
          <w:szCs w:val="23"/>
        </w:rPr>
        <w:t xml:space="preserve"> z konkursu – programu grantowego</w:t>
      </w:r>
      <w:r w:rsidR="000D44D4">
        <w:rPr>
          <w:rFonts w:ascii="Arial" w:hAnsi="Arial" w:cs="Arial"/>
          <w:sz w:val="23"/>
          <w:szCs w:val="23"/>
        </w:rPr>
        <w:t xml:space="preserve"> </w:t>
      </w:r>
      <w:r w:rsidRPr="0069509B">
        <w:rPr>
          <w:rFonts w:ascii="Arial" w:hAnsi="Arial" w:cs="Arial"/>
          <w:sz w:val="23"/>
          <w:szCs w:val="23"/>
        </w:rPr>
        <w:t>Fundacji PGNiG S.A. im. Ignacego Łukasiewicza</w:t>
      </w:r>
      <w:r>
        <w:rPr>
          <w:rFonts w:ascii="Arial" w:hAnsi="Arial" w:cs="Arial"/>
          <w:sz w:val="23"/>
          <w:szCs w:val="23"/>
        </w:rPr>
        <w:t xml:space="preserve">. </w:t>
      </w:r>
      <w:r w:rsidR="0085466E">
        <w:rPr>
          <w:rFonts w:ascii="Arial" w:hAnsi="Arial" w:cs="Arial"/>
          <w:sz w:val="23"/>
          <w:szCs w:val="23"/>
        </w:rPr>
        <w:t>Makieta</w:t>
      </w:r>
      <w:r w:rsidRPr="00814A59">
        <w:rPr>
          <w:rFonts w:ascii="Arial" w:hAnsi="Arial" w:cs="Arial"/>
          <w:sz w:val="23"/>
          <w:szCs w:val="23"/>
        </w:rPr>
        <w:t xml:space="preserve"> obecnie znajduje się w Izbie Regionalnej i jest dostępna dla zwiedzających. Dodatkowo powstał folder z mapą szlaku, w którym umieszczony został zbiór bajek dla dzieci pt. „Szlak Naftowy – Ropek i jego ustrzyckie przygody”.</w:t>
      </w:r>
    </w:p>
    <w:p w:rsidR="0085466E" w:rsidRDefault="0085466E" w:rsidP="0085466E">
      <w:pPr>
        <w:pStyle w:val="Akapitzlist"/>
        <w:spacing w:line="276" w:lineRule="auto"/>
        <w:jc w:val="center"/>
        <w:rPr>
          <w:rFonts w:ascii="Arial" w:hAnsi="Arial" w:cs="Arial"/>
          <w:sz w:val="23"/>
          <w:szCs w:val="23"/>
        </w:rPr>
      </w:pPr>
      <w:r>
        <w:rPr>
          <w:noProof/>
        </w:rPr>
        <w:drawing>
          <wp:inline distT="0" distB="0" distL="0" distR="0" wp14:anchorId="6A8753B7" wp14:editId="64A37C87">
            <wp:extent cx="4295775" cy="2413531"/>
            <wp:effectExtent l="0" t="0" r="0" b="6350"/>
            <wp:docPr id="142526034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00651" cy="2416271"/>
                    </a:xfrm>
                    <a:prstGeom prst="rect">
                      <a:avLst/>
                    </a:prstGeom>
                    <a:noFill/>
                    <a:ln>
                      <a:noFill/>
                    </a:ln>
                  </pic:spPr>
                </pic:pic>
              </a:graphicData>
            </a:graphic>
          </wp:inline>
        </w:drawing>
      </w:r>
    </w:p>
    <w:p w:rsidR="0085466E" w:rsidRDefault="0085466E" w:rsidP="0085466E">
      <w:pPr>
        <w:pStyle w:val="Akapitzlist"/>
        <w:spacing w:line="276" w:lineRule="auto"/>
        <w:jc w:val="center"/>
        <w:rPr>
          <w:rFonts w:ascii="Arial" w:hAnsi="Arial" w:cs="Arial"/>
          <w:sz w:val="23"/>
          <w:szCs w:val="23"/>
        </w:rPr>
      </w:pPr>
      <w:r>
        <w:rPr>
          <w:noProof/>
        </w:rPr>
        <w:lastRenderedPageBreak/>
        <w:drawing>
          <wp:inline distT="0" distB="0" distL="0" distR="0">
            <wp:extent cx="5760720" cy="3082925"/>
            <wp:effectExtent l="0" t="0" r="0" b="3175"/>
            <wp:docPr id="98383320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082925"/>
                    </a:xfrm>
                    <a:prstGeom prst="rect">
                      <a:avLst/>
                    </a:prstGeom>
                    <a:noFill/>
                    <a:ln>
                      <a:noFill/>
                    </a:ln>
                  </pic:spPr>
                </pic:pic>
              </a:graphicData>
            </a:graphic>
          </wp:inline>
        </w:drawing>
      </w:r>
      <w:r>
        <w:rPr>
          <w:noProof/>
        </w:rPr>
        <w:drawing>
          <wp:inline distT="0" distB="0" distL="0" distR="0">
            <wp:extent cx="5760720" cy="3082925"/>
            <wp:effectExtent l="0" t="0" r="0" b="3175"/>
            <wp:docPr id="167713110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082925"/>
                    </a:xfrm>
                    <a:prstGeom prst="rect">
                      <a:avLst/>
                    </a:prstGeom>
                    <a:noFill/>
                    <a:ln>
                      <a:noFill/>
                    </a:ln>
                  </pic:spPr>
                </pic:pic>
              </a:graphicData>
            </a:graphic>
          </wp:inline>
        </w:drawing>
      </w:r>
    </w:p>
    <w:p w:rsidR="00B90849" w:rsidRDefault="0069509B" w:rsidP="00B90849">
      <w:pPr>
        <w:pStyle w:val="NormalnyWeb"/>
        <w:numPr>
          <w:ilvl w:val="0"/>
          <w:numId w:val="8"/>
        </w:numPr>
        <w:shd w:val="clear" w:color="auto" w:fill="FFFFFF"/>
        <w:spacing w:before="0" w:beforeAutospacing="0" w:after="225" w:afterAutospacing="0" w:line="276" w:lineRule="auto"/>
        <w:jc w:val="both"/>
        <w:textAlignment w:val="baseline"/>
        <w:rPr>
          <w:rFonts w:ascii="Arial" w:hAnsi="Arial" w:cs="Arial"/>
          <w:color w:val="000000" w:themeColor="text1"/>
          <w:sz w:val="23"/>
          <w:szCs w:val="23"/>
        </w:rPr>
      </w:pPr>
      <w:r>
        <w:rPr>
          <w:rFonts w:ascii="Arial" w:hAnsi="Arial" w:cs="Arial"/>
          <w:sz w:val="23"/>
          <w:szCs w:val="23"/>
        </w:rPr>
        <w:t xml:space="preserve">W ramach projektu </w:t>
      </w:r>
      <w:r w:rsidRPr="0069509B">
        <w:rPr>
          <w:rFonts w:ascii="Arial" w:hAnsi="Arial" w:cs="Arial"/>
          <w:b/>
          <w:bCs/>
          <w:sz w:val="23"/>
          <w:szCs w:val="23"/>
        </w:rPr>
        <w:t>pt. „ Ropek Bieszczadzki – nauka, integracja, zabawa”</w:t>
      </w:r>
      <w:r w:rsidRPr="0069509B">
        <w:rPr>
          <w:rFonts w:ascii="Arial" w:hAnsi="Arial" w:cs="Arial"/>
          <w:sz w:val="23"/>
          <w:szCs w:val="23"/>
        </w:rPr>
        <w:t xml:space="preserve"> </w:t>
      </w:r>
      <w:r w:rsidRPr="00814A59">
        <w:rPr>
          <w:rFonts w:ascii="Arial" w:hAnsi="Arial" w:cs="Arial"/>
          <w:sz w:val="23"/>
          <w:szCs w:val="23"/>
        </w:rPr>
        <w:t>z programu „Działaj Lokalnie” Polsko-Amerykańskiej Fundacji Wolności realizowanego za pośrednictwem Fundacji Bieszczadzkiej powstała wyjątkowa maskotka promująca Szlak Naftowy – Ropek Bieszczadzki. Sympatyczna wiewiórka, który zachęc</w:t>
      </w:r>
      <w:r>
        <w:rPr>
          <w:rFonts w:ascii="Arial" w:hAnsi="Arial" w:cs="Arial"/>
          <w:sz w:val="23"/>
          <w:szCs w:val="23"/>
        </w:rPr>
        <w:t>a</w:t>
      </w:r>
      <w:r w:rsidRPr="00814A59">
        <w:rPr>
          <w:rFonts w:ascii="Arial" w:hAnsi="Arial" w:cs="Arial"/>
          <w:sz w:val="23"/>
          <w:szCs w:val="23"/>
        </w:rPr>
        <w:t xml:space="preserve"> najmłodszych turystów do odkrywania atrakcji Gminy Ustrzyki Dolne. Dodatkowo w ramach inicjatywy odbyła się wycieczka Szlakiem Naftowym – jak to z ropą drzewiej bywało, podczas </w:t>
      </w:r>
      <w:r w:rsidRPr="00814A59">
        <w:rPr>
          <w:rFonts w:ascii="Arial" w:hAnsi="Arial" w:cs="Arial"/>
          <w:color w:val="000000" w:themeColor="text1"/>
          <w:sz w:val="23"/>
          <w:szCs w:val="23"/>
          <w:shd w:val="clear" w:color="auto" w:fill="FFFFFF"/>
        </w:rPr>
        <w:t>której dzieci zapoznały się z historią naftownictwa w naszym regionie</w:t>
      </w:r>
      <w:r w:rsidR="000D44D4">
        <w:rPr>
          <w:rFonts w:ascii="Arial" w:hAnsi="Arial" w:cs="Arial"/>
          <w:color w:val="000000" w:themeColor="text1"/>
          <w:sz w:val="23"/>
          <w:szCs w:val="23"/>
          <w:shd w:val="clear" w:color="auto" w:fill="FFFFFF"/>
        </w:rPr>
        <w:t xml:space="preserve"> i</w:t>
      </w:r>
      <w:r w:rsidRPr="00814A59">
        <w:rPr>
          <w:rFonts w:ascii="Arial" w:hAnsi="Arial" w:cs="Arial"/>
          <w:color w:val="000000" w:themeColor="text1"/>
          <w:sz w:val="23"/>
          <w:szCs w:val="23"/>
          <w:shd w:val="clear" w:color="auto" w:fill="FFFFFF"/>
        </w:rPr>
        <w:t xml:space="preserve"> otrzymały plakietki „Społecznego Opiekuna Zabytków”, ponieważ wzięły pod swoją opiekę Pomnik Wojsk Ochrony Pogranicza w Ustrzykach Dolnych i tym samym stały się pierwszymi w tym roku Społecznymi Opiekunami Zabytków. Na zakończenie całego projektu </w:t>
      </w:r>
      <w:r w:rsidRPr="00814A59">
        <w:rPr>
          <w:rFonts w:ascii="Arial" w:hAnsi="Arial" w:cs="Arial"/>
          <w:color w:val="000000" w:themeColor="text1"/>
          <w:sz w:val="23"/>
          <w:szCs w:val="23"/>
        </w:rPr>
        <w:t xml:space="preserve">odbył się </w:t>
      </w:r>
      <w:r>
        <w:rPr>
          <w:rFonts w:ascii="Arial" w:hAnsi="Arial" w:cs="Arial"/>
          <w:color w:val="000000" w:themeColor="text1"/>
          <w:sz w:val="23"/>
          <w:szCs w:val="23"/>
        </w:rPr>
        <w:t>k</w:t>
      </w:r>
      <w:r w:rsidRPr="00814A59">
        <w:rPr>
          <w:rFonts w:ascii="Arial" w:hAnsi="Arial" w:cs="Arial"/>
          <w:color w:val="000000" w:themeColor="text1"/>
          <w:sz w:val="23"/>
          <w:szCs w:val="23"/>
        </w:rPr>
        <w:t>onkurs plastyczny o przygodach Ropka Bieszczadzkiego oraz Teleturniej wiedzy o Szlaku Naftowym.</w:t>
      </w:r>
    </w:p>
    <w:p w:rsidR="000D44D4" w:rsidRDefault="000D44D4" w:rsidP="000D44D4">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lastRenderedPageBreak/>
        <w:drawing>
          <wp:inline distT="0" distB="0" distL="0" distR="0" wp14:anchorId="3AE47A52">
            <wp:extent cx="3709501" cy="2781300"/>
            <wp:effectExtent l="0" t="0" r="5715" b="0"/>
            <wp:docPr id="46262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28462" cy="2795517"/>
                    </a:xfrm>
                    <a:prstGeom prst="rect">
                      <a:avLst/>
                    </a:prstGeom>
                    <a:noFill/>
                    <a:ln>
                      <a:noFill/>
                    </a:ln>
                  </pic:spPr>
                </pic:pic>
              </a:graphicData>
            </a:graphic>
          </wp:inline>
        </w:drawing>
      </w:r>
    </w:p>
    <w:p w:rsidR="007D35D3" w:rsidRDefault="000D44D4" w:rsidP="007D35D3">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drawing>
          <wp:inline distT="0" distB="0" distL="0" distR="0">
            <wp:extent cx="3876675" cy="2177639"/>
            <wp:effectExtent l="0" t="0" r="0" b="0"/>
            <wp:docPr id="2135606216"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98955" cy="2190154"/>
                    </a:xfrm>
                    <a:prstGeom prst="rect">
                      <a:avLst/>
                    </a:prstGeom>
                    <a:noFill/>
                    <a:ln>
                      <a:noFill/>
                    </a:ln>
                  </pic:spPr>
                </pic:pic>
              </a:graphicData>
            </a:graphic>
          </wp:inline>
        </w:drawing>
      </w:r>
    </w:p>
    <w:p w:rsidR="00F107ED" w:rsidRPr="00F107ED" w:rsidRDefault="000D44D4" w:rsidP="00F107ED">
      <w:pPr>
        <w:pStyle w:val="NormalnyWeb"/>
        <w:numPr>
          <w:ilvl w:val="0"/>
          <w:numId w:val="8"/>
        </w:numPr>
        <w:shd w:val="clear" w:color="auto" w:fill="FFFFFF"/>
        <w:spacing w:before="0" w:beforeAutospacing="0" w:after="225" w:afterAutospacing="0" w:line="276" w:lineRule="auto"/>
        <w:jc w:val="both"/>
        <w:textAlignment w:val="baseline"/>
        <w:rPr>
          <w:rFonts w:ascii="Arial" w:hAnsi="Arial" w:cs="Arial"/>
          <w:color w:val="000000" w:themeColor="text1"/>
          <w:sz w:val="23"/>
          <w:szCs w:val="23"/>
        </w:rPr>
      </w:pPr>
      <w:r>
        <w:rPr>
          <w:rFonts w:ascii="Arial" w:hAnsi="Arial" w:cs="Arial"/>
          <w:color w:val="000000"/>
          <w:sz w:val="23"/>
          <w:szCs w:val="23"/>
        </w:rPr>
        <w:t>Dodatkowo w ramach zeszłorocznego projektu z Fundacji Bieszczadzkiej u</w:t>
      </w:r>
      <w:r w:rsidR="00616D7B" w:rsidRPr="00B90849">
        <w:rPr>
          <w:rFonts w:ascii="Arial" w:hAnsi="Arial" w:cs="Arial"/>
          <w:color w:val="000000"/>
          <w:sz w:val="23"/>
          <w:szCs w:val="23"/>
        </w:rPr>
        <w:t>kończ</w:t>
      </w:r>
      <w:r>
        <w:rPr>
          <w:rFonts w:ascii="Arial" w:hAnsi="Arial" w:cs="Arial"/>
          <w:color w:val="000000"/>
          <w:sz w:val="23"/>
          <w:szCs w:val="23"/>
        </w:rPr>
        <w:t>ono</w:t>
      </w:r>
      <w:r w:rsidR="00616D7B" w:rsidRPr="00B90849">
        <w:rPr>
          <w:rFonts w:ascii="Arial" w:hAnsi="Arial" w:cs="Arial"/>
          <w:color w:val="000000"/>
          <w:sz w:val="23"/>
          <w:szCs w:val="23"/>
        </w:rPr>
        <w:t xml:space="preserve"> Szlak Turystyczn</w:t>
      </w:r>
      <w:r>
        <w:rPr>
          <w:rFonts w:ascii="Arial" w:hAnsi="Arial" w:cs="Arial"/>
          <w:color w:val="000000"/>
          <w:sz w:val="23"/>
          <w:szCs w:val="23"/>
        </w:rPr>
        <w:t>y</w:t>
      </w:r>
      <w:r w:rsidR="00616D7B" w:rsidRPr="00B90849">
        <w:rPr>
          <w:rFonts w:ascii="Arial" w:hAnsi="Arial" w:cs="Arial"/>
          <w:color w:val="000000"/>
          <w:sz w:val="23"/>
          <w:szCs w:val="23"/>
        </w:rPr>
        <w:t xml:space="preserve"> Rowerow</w:t>
      </w:r>
      <w:r>
        <w:rPr>
          <w:rFonts w:ascii="Arial" w:hAnsi="Arial" w:cs="Arial"/>
          <w:color w:val="000000"/>
          <w:sz w:val="23"/>
          <w:szCs w:val="23"/>
        </w:rPr>
        <w:t>y</w:t>
      </w:r>
      <w:r w:rsidR="00616D7B" w:rsidRPr="00B90849">
        <w:rPr>
          <w:rFonts w:ascii="Arial" w:hAnsi="Arial" w:cs="Arial"/>
          <w:color w:val="000000"/>
          <w:sz w:val="23"/>
          <w:szCs w:val="23"/>
        </w:rPr>
        <w:t xml:space="preserve"> Na dwóch kółkach w krainie ropy Ropienka </w:t>
      </w:r>
      <w:r w:rsidR="00D764D5">
        <w:rPr>
          <w:rFonts w:ascii="Arial" w:hAnsi="Arial" w:cs="Arial"/>
          <w:color w:val="000000"/>
          <w:sz w:val="23"/>
          <w:szCs w:val="23"/>
        </w:rPr>
        <w:t>-</w:t>
      </w:r>
      <w:r w:rsidR="00616D7B" w:rsidRPr="00B90849">
        <w:rPr>
          <w:rFonts w:ascii="Arial" w:hAnsi="Arial" w:cs="Arial"/>
          <w:color w:val="000000"/>
          <w:sz w:val="23"/>
          <w:szCs w:val="23"/>
        </w:rPr>
        <w:t xml:space="preserve"> Zawadka </w:t>
      </w:r>
      <w:r w:rsidR="00D764D5">
        <w:rPr>
          <w:rFonts w:ascii="Arial" w:hAnsi="Arial" w:cs="Arial"/>
          <w:color w:val="000000"/>
          <w:sz w:val="23"/>
          <w:szCs w:val="23"/>
        </w:rPr>
        <w:t xml:space="preserve">- Stańkowa </w:t>
      </w:r>
      <w:r w:rsidR="00616D7B" w:rsidRPr="00B90849">
        <w:rPr>
          <w:rFonts w:ascii="Arial" w:hAnsi="Arial" w:cs="Arial"/>
          <w:color w:val="000000"/>
          <w:sz w:val="23"/>
          <w:szCs w:val="23"/>
        </w:rPr>
        <w:t>i</w:t>
      </w:r>
      <w:r>
        <w:rPr>
          <w:rFonts w:ascii="Arial" w:hAnsi="Arial" w:cs="Arial"/>
          <w:color w:val="000000"/>
          <w:sz w:val="23"/>
          <w:szCs w:val="23"/>
        </w:rPr>
        <w:t xml:space="preserve"> dokonano</w:t>
      </w:r>
      <w:r w:rsidR="00616D7B" w:rsidRPr="00B90849">
        <w:rPr>
          <w:rFonts w:ascii="Arial" w:hAnsi="Arial" w:cs="Arial"/>
          <w:color w:val="000000"/>
          <w:sz w:val="23"/>
          <w:szCs w:val="23"/>
        </w:rPr>
        <w:t xml:space="preserve"> jego uroczyste</w:t>
      </w:r>
      <w:r>
        <w:rPr>
          <w:rFonts w:ascii="Arial" w:hAnsi="Arial" w:cs="Arial"/>
          <w:color w:val="000000"/>
          <w:sz w:val="23"/>
          <w:szCs w:val="23"/>
        </w:rPr>
        <w:t>go</w:t>
      </w:r>
      <w:r w:rsidR="00616D7B" w:rsidRPr="00B90849">
        <w:rPr>
          <w:rFonts w:ascii="Arial" w:hAnsi="Arial" w:cs="Arial"/>
          <w:color w:val="000000"/>
          <w:sz w:val="23"/>
          <w:szCs w:val="23"/>
        </w:rPr>
        <w:t xml:space="preserve"> otwarci</w:t>
      </w:r>
      <w:r>
        <w:rPr>
          <w:rFonts w:ascii="Arial" w:hAnsi="Arial" w:cs="Arial"/>
          <w:color w:val="000000"/>
          <w:sz w:val="23"/>
          <w:szCs w:val="23"/>
        </w:rPr>
        <w:t>a</w:t>
      </w:r>
      <w:r w:rsidR="00D676E9">
        <w:rPr>
          <w:rFonts w:ascii="Arial" w:hAnsi="Arial" w:cs="Arial"/>
          <w:color w:val="000000"/>
          <w:sz w:val="23"/>
          <w:szCs w:val="23"/>
        </w:rPr>
        <w:t xml:space="preserve"> oraz </w:t>
      </w:r>
      <w:r w:rsidR="00F107ED">
        <w:rPr>
          <w:rFonts w:ascii="Arial" w:hAnsi="Arial" w:cs="Arial"/>
          <w:color w:val="000000"/>
          <w:sz w:val="23"/>
          <w:szCs w:val="23"/>
        </w:rPr>
        <w:t>nadanie temu szlakowi imienia Ignacego Łukasiewicza.</w:t>
      </w:r>
    </w:p>
    <w:p w:rsidR="00F107ED" w:rsidRPr="00F107ED" w:rsidRDefault="00F107ED" w:rsidP="00F107ED">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drawing>
          <wp:inline distT="0" distB="0" distL="0" distR="0" wp14:anchorId="7DFC9E0E" wp14:editId="5F488761">
            <wp:extent cx="3492500" cy="2619375"/>
            <wp:effectExtent l="0" t="0" r="0" b="9525"/>
            <wp:docPr id="1924503114"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10695" cy="2633021"/>
                    </a:xfrm>
                    <a:prstGeom prst="rect">
                      <a:avLst/>
                    </a:prstGeom>
                    <a:noFill/>
                    <a:ln>
                      <a:noFill/>
                    </a:ln>
                  </pic:spPr>
                </pic:pic>
              </a:graphicData>
            </a:graphic>
          </wp:inline>
        </w:drawing>
      </w:r>
    </w:p>
    <w:p w:rsidR="000D44D4" w:rsidRDefault="00F107ED" w:rsidP="00F107ED">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lastRenderedPageBreak/>
        <w:drawing>
          <wp:inline distT="0" distB="0" distL="0" distR="0">
            <wp:extent cx="3848164" cy="2755900"/>
            <wp:effectExtent l="0" t="0" r="0" b="6350"/>
            <wp:docPr id="888882902"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53243" cy="2759537"/>
                    </a:xfrm>
                    <a:prstGeom prst="rect">
                      <a:avLst/>
                    </a:prstGeom>
                    <a:noFill/>
                    <a:ln>
                      <a:noFill/>
                    </a:ln>
                  </pic:spPr>
                </pic:pic>
              </a:graphicData>
            </a:graphic>
          </wp:inline>
        </w:drawing>
      </w:r>
    </w:p>
    <w:p w:rsidR="000D44D4" w:rsidRDefault="009502A4" w:rsidP="009502A4">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drawing>
          <wp:inline distT="0" distB="0" distL="0" distR="0">
            <wp:extent cx="4019550" cy="2679256"/>
            <wp:effectExtent l="0" t="0" r="0" b="6985"/>
            <wp:docPr id="112669027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25230" cy="2683042"/>
                    </a:xfrm>
                    <a:prstGeom prst="rect">
                      <a:avLst/>
                    </a:prstGeom>
                    <a:noFill/>
                    <a:ln>
                      <a:noFill/>
                    </a:ln>
                  </pic:spPr>
                </pic:pic>
              </a:graphicData>
            </a:graphic>
          </wp:inline>
        </w:drawing>
      </w:r>
    </w:p>
    <w:p w:rsidR="007D35D3" w:rsidRDefault="007D35D3" w:rsidP="009502A4">
      <w:pPr>
        <w:pStyle w:val="NormalnyWeb"/>
        <w:shd w:val="clear" w:color="auto" w:fill="FFFFFF"/>
        <w:spacing w:before="0" w:beforeAutospacing="0" w:after="225" w:afterAutospacing="0" w:line="276" w:lineRule="auto"/>
        <w:ind w:left="720"/>
        <w:jc w:val="center"/>
        <w:textAlignment w:val="baseline"/>
        <w:rPr>
          <w:rFonts w:ascii="Arial" w:hAnsi="Arial" w:cs="Arial"/>
          <w:color w:val="000000" w:themeColor="text1"/>
          <w:sz w:val="23"/>
          <w:szCs w:val="23"/>
        </w:rPr>
      </w:pPr>
      <w:r>
        <w:rPr>
          <w:noProof/>
        </w:rPr>
        <w:drawing>
          <wp:inline distT="0" distB="0" distL="0" distR="0">
            <wp:extent cx="3686175" cy="2765850"/>
            <wp:effectExtent l="0" t="0" r="0" b="0"/>
            <wp:docPr id="1830843035"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5195" cy="2772618"/>
                    </a:xfrm>
                    <a:prstGeom prst="rect">
                      <a:avLst/>
                    </a:prstGeom>
                    <a:noFill/>
                    <a:ln>
                      <a:noFill/>
                    </a:ln>
                  </pic:spPr>
                </pic:pic>
              </a:graphicData>
            </a:graphic>
          </wp:inline>
        </w:drawing>
      </w:r>
    </w:p>
    <w:p w:rsidR="00B90849" w:rsidRDefault="00B90849" w:rsidP="00B90849">
      <w:pPr>
        <w:pStyle w:val="Akapitzlist"/>
        <w:numPr>
          <w:ilvl w:val="0"/>
          <w:numId w:val="8"/>
        </w:numPr>
        <w:shd w:val="clear" w:color="auto" w:fill="FFFFFF"/>
        <w:spacing w:after="0" w:line="276" w:lineRule="auto"/>
        <w:jc w:val="both"/>
        <w:rPr>
          <w:rFonts w:ascii="Arial" w:hAnsi="Arial" w:cs="Arial"/>
          <w:sz w:val="23"/>
          <w:szCs w:val="23"/>
        </w:rPr>
      </w:pPr>
      <w:r>
        <w:rPr>
          <w:rFonts w:ascii="Arial" w:hAnsi="Arial" w:cs="Arial"/>
          <w:color w:val="000000"/>
          <w:sz w:val="23"/>
          <w:szCs w:val="23"/>
        </w:rPr>
        <w:lastRenderedPageBreak/>
        <w:t xml:space="preserve">W </w:t>
      </w:r>
      <w:r w:rsidRPr="00CC3097">
        <w:rPr>
          <w:rFonts w:ascii="Arial" w:hAnsi="Arial" w:cs="Arial"/>
          <w:color w:val="000000"/>
          <w:sz w:val="23"/>
          <w:szCs w:val="23"/>
        </w:rPr>
        <w:t xml:space="preserve">ramach projektu </w:t>
      </w:r>
      <w:r w:rsidRPr="00CC3097">
        <w:rPr>
          <w:rFonts w:ascii="Arial" w:hAnsi="Arial" w:cs="Arial"/>
          <w:b/>
          <w:bCs/>
          <w:sz w:val="23"/>
          <w:szCs w:val="23"/>
        </w:rPr>
        <w:t xml:space="preserve">Działania promocyjne pn. „Szlak Naftowy </w:t>
      </w:r>
      <w:r w:rsidR="00AB3EF3">
        <w:rPr>
          <w:rFonts w:ascii="Arial" w:hAnsi="Arial" w:cs="Arial"/>
          <w:b/>
          <w:bCs/>
          <w:sz w:val="23"/>
          <w:szCs w:val="23"/>
        </w:rPr>
        <w:t>-</w:t>
      </w:r>
      <w:r w:rsidRPr="00CC3097">
        <w:rPr>
          <w:rFonts w:ascii="Arial" w:hAnsi="Arial" w:cs="Arial"/>
          <w:b/>
          <w:bCs/>
          <w:sz w:val="23"/>
          <w:szCs w:val="23"/>
        </w:rPr>
        <w:t xml:space="preserve"> jak to z ropą drzewiej bywało oraz szlaki współistniejące </w:t>
      </w:r>
      <w:r w:rsidR="00AB3EF3">
        <w:rPr>
          <w:rFonts w:ascii="Arial" w:hAnsi="Arial" w:cs="Arial"/>
          <w:b/>
          <w:bCs/>
          <w:sz w:val="23"/>
          <w:szCs w:val="23"/>
        </w:rPr>
        <w:t>-</w:t>
      </w:r>
      <w:r w:rsidRPr="00CC3097">
        <w:rPr>
          <w:rFonts w:ascii="Arial" w:hAnsi="Arial" w:cs="Arial"/>
          <w:b/>
          <w:bCs/>
          <w:sz w:val="23"/>
          <w:szCs w:val="23"/>
        </w:rPr>
        <w:t xml:space="preserve"> produktami turystycznymi ustrzyckiej gminy i Bieszczadów, wpływającymi na jakość promocji Województwa Podkarpackiego” </w:t>
      </w:r>
      <w:r w:rsidRPr="00CC3097">
        <w:rPr>
          <w:rFonts w:ascii="Arial" w:hAnsi="Arial" w:cs="Arial"/>
          <w:sz w:val="23"/>
          <w:szCs w:val="23"/>
        </w:rPr>
        <w:t>realizowane</w:t>
      </w:r>
      <w:r w:rsidR="009502A4">
        <w:rPr>
          <w:rFonts w:ascii="Arial" w:hAnsi="Arial" w:cs="Arial"/>
          <w:sz w:val="23"/>
          <w:szCs w:val="23"/>
        </w:rPr>
        <w:t>go</w:t>
      </w:r>
      <w:r w:rsidRPr="00CC3097">
        <w:rPr>
          <w:rFonts w:ascii="Arial" w:hAnsi="Arial" w:cs="Arial"/>
          <w:sz w:val="23"/>
          <w:szCs w:val="23"/>
        </w:rPr>
        <w:t xml:space="preserve"> w ramach Programu Województwa Podkarpackiego „Podkarpackie </w:t>
      </w:r>
      <w:r w:rsidR="00AB3EF3">
        <w:rPr>
          <w:rFonts w:ascii="Arial" w:hAnsi="Arial" w:cs="Arial"/>
          <w:sz w:val="23"/>
          <w:szCs w:val="23"/>
        </w:rPr>
        <w:t>-</w:t>
      </w:r>
      <w:r w:rsidRPr="00CC3097">
        <w:rPr>
          <w:rFonts w:ascii="Arial" w:hAnsi="Arial" w:cs="Arial"/>
          <w:sz w:val="23"/>
          <w:szCs w:val="23"/>
        </w:rPr>
        <w:t xml:space="preserve"> przestrzeń otwarta”</w:t>
      </w:r>
      <w:r>
        <w:rPr>
          <w:rFonts w:ascii="Arial" w:hAnsi="Arial" w:cs="Arial"/>
          <w:sz w:val="23"/>
          <w:szCs w:val="23"/>
        </w:rPr>
        <w:t xml:space="preserve"> </w:t>
      </w:r>
      <w:r>
        <w:rPr>
          <w:rFonts w:ascii="Arial" w:hAnsi="Arial" w:cs="Arial"/>
          <w:color w:val="000000"/>
          <w:sz w:val="23"/>
          <w:szCs w:val="23"/>
        </w:rPr>
        <w:t>wydano p</w:t>
      </w:r>
      <w:r w:rsidRPr="00CC3097">
        <w:rPr>
          <w:rFonts w:ascii="Arial" w:hAnsi="Arial" w:cs="Arial"/>
          <w:color w:val="000000"/>
          <w:sz w:val="23"/>
          <w:szCs w:val="23"/>
        </w:rPr>
        <w:t xml:space="preserve">rzewodnik turystyczny i dziedzictwa kulturowego pt. „Ustrzyki Dolne Bieszczadzkie miasto na Szlaku Naftowym </w:t>
      </w:r>
      <w:r w:rsidR="00AB3EF3">
        <w:rPr>
          <w:rFonts w:ascii="Arial" w:hAnsi="Arial" w:cs="Arial"/>
          <w:color w:val="000000"/>
          <w:sz w:val="23"/>
          <w:szCs w:val="23"/>
        </w:rPr>
        <w:t>-</w:t>
      </w:r>
      <w:r w:rsidRPr="00CC3097">
        <w:rPr>
          <w:rFonts w:ascii="Arial" w:hAnsi="Arial" w:cs="Arial"/>
          <w:color w:val="000000"/>
          <w:sz w:val="23"/>
          <w:szCs w:val="23"/>
        </w:rPr>
        <w:t xml:space="preserve"> jak to z ropą drzewiej bywało”</w:t>
      </w:r>
      <w:r>
        <w:rPr>
          <w:rFonts w:ascii="Arial" w:hAnsi="Arial" w:cs="Arial"/>
          <w:color w:val="000000"/>
          <w:sz w:val="23"/>
          <w:szCs w:val="23"/>
        </w:rPr>
        <w:t xml:space="preserve"> oraz</w:t>
      </w:r>
      <w:r w:rsidRPr="00B90849">
        <w:rPr>
          <w:rFonts w:ascii="Arial" w:hAnsi="Arial" w:cs="Arial"/>
          <w:sz w:val="23"/>
          <w:szCs w:val="23"/>
        </w:rPr>
        <w:t xml:space="preserve"> </w:t>
      </w:r>
      <w:r>
        <w:rPr>
          <w:rFonts w:ascii="Arial" w:hAnsi="Arial" w:cs="Arial"/>
          <w:sz w:val="23"/>
          <w:szCs w:val="23"/>
        </w:rPr>
        <w:t>wykonano</w:t>
      </w:r>
      <w:r w:rsidRPr="00B90849">
        <w:rPr>
          <w:rFonts w:ascii="Arial" w:hAnsi="Arial" w:cs="Arial"/>
          <w:sz w:val="23"/>
          <w:szCs w:val="23"/>
        </w:rPr>
        <w:t xml:space="preserve"> nowy folder Szlaku Naftowego </w:t>
      </w:r>
      <w:r w:rsidR="00AB3EF3">
        <w:rPr>
          <w:rFonts w:ascii="Arial" w:hAnsi="Arial" w:cs="Arial"/>
          <w:sz w:val="23"/>
          <w:szCs w:val="23"/>
        </w:rPr>
        <w:t>-</w:t>
      </w:r>
      <w:r w:rsidRPr="00B90849">
        <w:rPr>
          <w:rFonts w:ascii="Arial" w:hAnsi="Arial" w:cs="Arial"/>
          <w:sz w:val="23"/>
          <w:szCs w:val="23"/>
        </w:rPr>
        <w:t xml:space="preserve"> jak to z ropą drzewiej bywało oraz Questing </w:t>
      </w:r>
      <w:r w:rsidR="00AB3EF3">
        <w:rPr>
          <w:rFonts w:ascii="Arial" w:hAnsi="Arial" w:cs="Arial"/>
          <w:sz w:val="23"/>
          <w:szCs w:val="23"/>
        </w:rPr>
        <w:t>-</w:t>
      </w:r>
      <w:r w:rsidRPr="00B90849">
        <w:rPr>
          <w:rFonts w:ascii="Arial" w:hAnsi="Arial" w:cs="Arial"/>
          <w:sz w:val="23"/>
          <w:szCs w:val="23"/>
        </w:rPr>
        <w:t xml:space="preserve"> Ropek i jego naftowa kraina. </w:t>
      </w:r>
      <w:r w:rsidR="00AB3EF3">
        <w:rPr>
          <w:rFonts w:ascii="Arial" w:hAnsi="Arial" w:cs="Arial"/>
          <w:sz w:val="23"/>
          <w:szCs w:val="23"/>
        </w:rPr>
        <w:t>To k</w:t>
      </w:r>
      <w:r w:rsidRPr="00B90849">
        <w:rPr>
          <w:rFonts w:ascii="Arial" w:hAnsi="Arial" w:cs="Arial"/>
          <w:sz w:val="23"/>
          <w:szCs w:val="23"/>
        </w:rPr>
        <w:t xml:space="preserve">olejna inicjatywa skierowana do najmłodszych turystów. To świetna zabawa, podczas której można zdobyć maskotkę Ropka lub kubek z jego podobizną rozwiązując zagadki na trasie. </w:t>
      </w:r>
      <w:r>
        <w:rPr>
          <w:rFonts w:ascii="Arial" w:hAnsi="Arial" w:cs="Arial"/>
          <w:color w:val="000000"/>
          <w:sz w:val="23"/>
          <w:szCs w:val="23"/>
        </w:rPr>
        <w:t>Do</w:t>
      </w:r>
      <w:r w:rsidRPr="00B90849">
        <w:rPr>
          <w:rFonts w:ascii="Arial" w:hAnsi="Arial" w:cs="Arial"/>
          <w:sz w:val="23"/>
          <w:szCs w:val="23"/>
        </w:rPr>
        <w:t xml:space="preserve">datkowo w ramach projektu wykonano materiały reklamowe oraz gadżety promujące Ropka Bieszczadzkiego </w:t>
      </w:r>
      <w:r w:rsidR="00AB3EF3">
        <w:rPr>
          <w:rFonts w:ascii="Arial" w:hAnsi="Arial" w:cs="Arial"/>
          <w:sz w:val="23"/>
          <w:szCs w:val="23"/>
        </w:rPr>
        <w:t>-</w:t>
      </w:r>
      <w:r w:rsidRPr="00B90849">
        <w:rPr>
          <w:rFonts w:ascii="Arial" w:hAnsi="Arial" w:cs="Arial"/>
          <w:sz w:val="23"/>
          <w:szCs w:val="23"/>
        </w:rPr>
        <w:t xml:space="preserve"> kubki, smycze, flagi, windery.</w:t>
      </w:r>
    </w:p>
    <w:p w:rsidR="007D35D3" w:rsidRDefault="007D35D3" w:rsidP="007D35D3">
      <w:pPr>
        <w:pStyle w:val="Akapitzlist"/>
        <w:shd w:val="clear" w:color="auto" w:fill="FFFFFF"/>
        <w:spacing w:after="0" w:line="276" w:lineRule="auto"/>
        <w:jc w:val="both"/>
        <w:rPr>
          <w:rFonts w:ascii="Arial" w:hAnsi="Arial" w:cs="Arial"/>
          <w:sz w:val="23"/>
          <w:szCs w:val="23"/>
        </w:rPr>
      </w:pPr>
    </w:p>
    <w:p w:rsidR="009502A4" w:rsidRDefault="009502A4" w:rsidP="009502A4">
      <w:pPr>
        <w:pStyle w:val="Akapitzlist"/>
        <w:shd w:val="clear" w:color="auto" w:fill="FFFFFF"/>
        <w:spacing w:after="0" w:line="276" w:lineRule="auto"/>
        <w:jc w:val="center"/>
        <w:rPr>
          <w:rFonts w:ascii="Arial" w:hAnsi="Arial" w:cs="Arial"/>
          <w:color w:val="000000"/>
          <w:sz w:val="23"/>
          <w:szCs w:val="23"/>
        </w:rPr>
      </w:pPr>
      <w:r>
        <w:rPr>
          <w:noProof/>
        </w:rPr>
        <w:drawing>
          <wp:inline distT="0" distB="0" distL="0" distR="0">
            <wp:extent cx="5851715" cy="4124325"/>
            <wp:effectExtent l="0" t="0" r="0" b="0"/>
            <wp:docPr id="204641527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73604" cy="4139752"/>
                    </a:xfrm>
                    <a:prstGeom prst="rect">
                      <a:avLst/>
                    </a:prstGeom>
                    <a:noFill/>
                    <a:ln>
                      <a:noFill/>
                    </a:ln>
                  </pic:spPr>
                </pic:pic>
              </a:graphicData>
            </a:graphic>
          </wp:inline>
        </w:drawing>
      </w:r>
    </w:p>
    <w:p w:rsidR="009502A4" w:rsidRDefault="009502A4" w:rsidP="009502A4">
      <w:pPr>
        <w:pStyle w:val="Akapitzlist"/>
        <w:shd w:val="clear" w:color="auto" w:fill="FFFFFF"/>
        <w:spacing w:after="0" w:line="276" w:lineRule="auto"/>
        <w:jc w:val="both"/>
        <w:rPr>
          <w:rFonts w:ascii="Arial" w:hAnsi="Arial" w:cs="Arial"/>
          <w:sz w:val="23"/>
          <w:szCs w:val="23"/>
        </w:rPr>
      </w:pPr>
    </w:p>
    <w:p w:rsidR="009502A4" w:rsidRDefault="009502A4" w:rsidP="009502A4">
      <w:pPr>
        <w:pStyle w:val="Akapitzlist"/>
        <w:shd w:val="clear" w:color="auto" w:fill="FFFFFF"/>
        <w:spacing w:after="0" w:line="276" w:lineRule="auto"/>
        <w:jc w:val="both"/>
        <w:rPr>
          <w:rFonts w:ascii="Arial" w:hAnsi="Arial" w:cs="Arial"/>
          <w:sz w:val="23"/>
          <w:szCs w:val="23"/>
        </w:rPr>
      </w:pPr>
      <w:r>
        <w:rPr>
          <w:noProof/>
        </w:rPr>
        <w:lastRenderedPageBreak/>
        <w:drawing>
          <wp:inline distT="0" distB="0" distL="0" distR="0">
            <wp:extent cx="5760720" cy="3086100"/>
            <wp:effectExtent l="0" t="0" r="0" b="0"/>
            <wp:docPr id="1811172540"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086100"/>
                    </a:xfrm>
                    <a:prstGeom prst="rect">
                      <a:avLst/>
                    </a:prstGeom>
                    <a:noFill/>
                    <a:ln>
                      <a:noFill/>
                    </a:ln>
                  </pic:spPr>
                </pic:pic>
              </a:graphicData>
            </a:graphic>
          </wp:inline>
        </w:drawing>
      </w:r>
      <w:r>
        <w:rPr>
          <w:noProof/>
        </w:rPr>
        <w:drawing>
          <wp:inline distT="0" distB="0" distL="0" distR="0">
            <wp:extent cx="5760720" cy="3086100"/>
            <wp:effectExtent l="0" t="0" r="0" b="6985"/>
            <wp:docPr id="84020090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086100"/>
                    </a:xfrm>
                    <a:prstGeom prst="rect">
                      <a:avLst/>
                    </a:prstGeom>
                    <a:noFill/>
                    <a:ln>
                      <a:noFill/>
                    </a:ln>
                  </pic:spPr>
                </pic:pic>
              </a:graphicData>
            </a:graphic>
          </wp:inline>
        </w:drawing>
      </w:r>
    </w:p>
    <w:p w:rsidR="00D676E9" w:rsidRDefault="00D676E9" w:rsidP="009502A4">
      <w:pPr>
        <w:pStyle w:val="Akapitzlist"/>
        <w:shd w:val="clear" w:color="auto" w:fill="FFFFFF"/>
        <w:spacing w:after="0" w:line="276" w:lineRule="auto"/>
        <w:jc w:val="both"/>
        <w:rPr>
          <w:rFonts w:ascii="Arial" w:hAnsi="Arial" w:cs="Arial"/>
          <w:sz w:val="23"/>
          <w:szCs w:val="23"/>
        </w:rPr>
      </w:pPr>
      <w:r>
        <w:rPr>
          <w:noProof/>
        </w:rPr>
        <w:lastRenderedPageBreak/>
        <w:drawing>
          <wp:inline distT="0" distB="0" distL="0" distR="0">
            <wp:extent cx="5760720" cy="4102735"/>
            <wp:effectExtent l="0" t="0" r="0" b="0"/>
            <wp:docPr id="113836338"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102735"/>
                    </a:xfrm>
                    <a:prstGeom prst="rect">
                      <a:avLst/>
                    </a:prstGeom>
                    <a:noFill/>
                    <a:ln>
                      <a:noFill/>
                    </a:ln>
                  </pic:spPr>
                </pic:pic>
              </a:graphicData>
            </a:graphic>
          </wp:inline>
        </w:drawing>
      </w:r>
      <w:r>
        <w:rPr>
          <w:noProof/>
        </w:rPr>
        <w:drawing>
          <wp:inline distT="0" distB="0" distL="0" distR="0">
            <wp:extent cx="5760720" cy="4102735"/>
            <wp:effectExtent l="0" t="0" r="0" b="0"/>
            <wp:docPr id="769510837"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102735"/>
                    </a:xfrm>
                    <a:prstGeom prst="rect">
                      <a:avLst/>
                    </a:prstGeom>
                    <a:noFill/>
                    <a:ln>
                      <a:noFill/>
                    </a:ln>
                  </pic:spPr>
                </pic:pic>
              </a:graphicData>
            </a:graphic>
          </wp:inline>
        </w:drawing>
      </w:r>
    </w:p>
    <w:p w:rsidR="007D35D3" w:rsidRPr="00F37013" w:rsidRDefault="002D2073" w:rsidP="00F37013">
      <w:pPr>
        <w:pStyle w:val="Akapitzlist"/>
        <w:shd w:val="clear" w:color="auto" w:fill="FFFFFF"/>
        <w:spacing w:after="0" w:line="276" w:lineRule="auto"/>
        <w:jc w:val="center"/>
        <w:rPr>
          <w:rFonts w:ascii="Arial" w:hAnsi="Arial" w:cs="Arial"/>
          <w:sz w:val="23"/>
          <w:szCs w:val="23"/>
        </w:rPr>
      </w:pPr>
      <w:r>
        <w:rPr>
          <w:rFonts w:ascii="Arial" w:hAnsi="Arial" w:cs="Arial"/>
          <w:noProof/>
          <w:sz w:val="23"/>
          <w:szCs w:val="23"/>
        </w:rPr>
        <w:lastRenderedPageBreak/>
        <w:drawing>
          <wp:inline distT="0" distB="0" distL="0" distR="0" wp14:anchorId="54741E4B">
            <wp:extent cx="2819400" cy="3607005"/>
            <wp:effectExtent l="0" t="0" r="0" b="0"/>
            <wp:docPr id="184090564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2434" cy="3649267"/>
                    </a:xfrm>
                    <a:prstGeom prst="rect">
                      <a:avLst/>
                    </a:prstGeom>
                    <a:noFill/>
                  </pic:spPr>
                </pic:pic>
              </a:graphicData>
            </a:graphic>
          </wp:inline>
        </w:drawing>
      </w:r>
    </w:p>
    <w:p w:rsidR="007D35D3" w:rsidRPr="002D2073" w:rsidRDefault="00625F40" w:rsidP="002D2073">
      <w:pPr>
        <w:pStyle w:val="Akapitzlist"/>
        <w:numPr>
          <w:ilvl w:val="0"/>
          <w:numId w:val="8"/>
        </w:numPr>
        <w:shd w:val="clear" w:color="auto" w:fill="FFFFFF"/>
        <w:spacing w:after="0" w:line="276" w:lineRule="auto"/>
        <w:jc w:val="both"/>
        <w:rPr>
          <w:rFonts w:ascii="Arial" w:hAnsi="Arial" w:cs="Arial"/>
          <w:sz w:val="23"/>
          <w:szCs w:val="23"/>
        </w:rPr>
      </w:pPr>
      <w:r>
        <w:rPr>
          <w:rFonts w:ascii="Arial" w:hAnsi="Arial" w:cs="Arial"/>
          <w:color w:val="000000"/>
          <w:sz w:val="23"/>
          <w:szCs w:val="23"/>
        </w:rPr>
        <w:t>W 2022 roku powstał wyjątkowy f</w:t>
      </w:r>
      <w:r w:rsidR="00B90849" w:rsidRPr="00CC3097">
        <w:rPr>
          <w:rFonts w:ascii="Arial" w:hAnsi="Arial" w:cs="Arial"/>
          <w:color w:val="000000"/>
          <w:sz w:val="23"/>
          <w:szCs w:val="23"/>
        </w:rPr>
        <w:t xml:space="preserve">ilm pt. „Zabytkowe cmentarze, miejsca kultu oraz pamięci w Gminie Ustrzyki Dolne” oraz Album pt. „Zabytkowe cmentarze, miejsca kultu oraz pamięci w Gminie Ustrzyki Dolne” </w:t>
      </w:r>
      <w:r w:rsidR="00B90849" w:rsidRPr="00CC3097">
        <w:rPr>
          <w:rFonts w:ascii="Arial" w:hAnsi="Arial" w:cs="Arial"/>
          <w:b/>
          <w:bCs/>
          <w:color w:val="000000"/>
          <w:sz w:val="23"/>
          <w:szCs w:val="23"/>
        </w:rPr>
        <w:t xml:space="preserve">zrealizowane </w:t>
      </w:r>
      <w:r w:rsidR="00B90849" w:rsidRPr="00CC3097">
        <w:rPr>
          <w:rFonts w:ascii="Arial" w:hAnsi="Arial" w:cs="Arial"/>
          <w:b/>
          <w:bCs/>
          <w:sz w:val="23"/>
          <w:szCs w:val="23"/>
        </w:rPr>
        <w:t>w ramach Programu Wspólnie dla Dziedzictwa ze środków finansowych Narodowego Instytutu Dziedzictwa</w:t>
      </w:r>
      <w:r w:rsidR="00B90849" w:rsidRPr="00CC3097">
        <w:rPr>
          <w:rFonts w:ascii="Arial" w:hAnsi="Arial" w:cs="Arial"/>
          <w:sz w:val="23"/>
          <w:szCs w:val="23"/>
        </w:rPr>
        <w:t>. W ramach projektu wykonano inwentaryzację terenową zabytków Gminy Ustrzyki Dolne, do której stworzono karty inwentaryzacyjne. Następnie przeprowadzono ogrom prac porządkowych na cmentarzach</w:t>
      </w:r>
      <w:r w:rsidR="00F37013">
        <w:rPr>
          <w:rFonts w:ascii="Arial" w:hAnsi="Arial" w:cs="Arial"/>
          <w:sz w:val="23"/>
          <w:szCs w:val="23"/>
        </w:rPr>
        <w:t xml:space="preserve"> i wykonano tablice informacyjne. </w:t>
      </w:r>
      <w:r w:rsidR="00B90849" w:rsidRPr="00CC3097">
        <w:rPr>
          <w:rFonts w:ascii="Arial" w:hAnsi="Arial" w:cs="Arial"/>
          <w:sz w:val="23"/>
          <w:szCs w:val="23"/>
        </w:rPr>
        <w:t>W ramach projektu odbyły się również warsztaty terenowe w Bieszczadach.</w:t>
      </w:r>
    </w:p>
    <w:p w:rsidR="007D35D3" w:rsidRDefault="007D35D3" w:rsidP="007D35D3">
      <w:pPr>
        <w:pStyle w:val="Akapitzlist"/>
        <w:shd w:val="clear" w:color="auto" w:fill="FFFFFF"/>
        <w:spacing w:after="0" w:line="276" w:lineRule="auto"/>
        <w:jc w:val="both"/>
        <w:rPr>
          <w:rFonts w:ascii="Arial" w:hAnsi="Arial" w:cs="Arial"/>
          <w:sz w:val="23"/>
          <w:szCs w:val="23"/>
        </w:rPr>
      </w:pPr>
      <w:r>
        <w:rPr>
          <w:noProof/>
        </w:rPr>
        <w:drawing>
          <wp:inline distT="0" distB="0" distL="0" distR="0">
            <wp:extent cx="5760720" cy="3322320"/>
            <wp:effectExtent l="0" t="0" r="0" b="0"/>
            <wp:docPr id="840345889"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322320"/>
                    </a:xfrm>
                    <a:prstGeom prst="rect">
                      <a:avLst/>
                    </a:prstGeom>
                    <a:noFill/>
                    <a:ln>
                      <a:noFill/>
                    </a:ln>
                  </pic:spPr>
                </pic:pic>
              </a:graphicData>
            </a:graphic>
          </wp:inline>
        </w:drawing>
      </w:r>
    </w:p>
    <w:p w:rsidR="007D35D3" w:rsidRDefault="007D35D3" w:rsidP="007D35D3">
      <w:pPr>
        <w:pStyle w:val="Akapitzlist"/>
        <w:shd w:val="clear" w:color="auto" w:fill="FFFFFF"/>
        <w:spacing w:after="0" w:line="276" w:lineRule="auto"/>
        <w:jc w:val="both"/>
        <w:rPr>
          <w:rFonts w:ascii="Arial" w:hAnsi="Arial" w:cs="Arial"/>
          <w:sz w:val="23"/>
          <w:szCs w:val="23"/>
        </w:rPr>
      </w:pPr>
    </w:p>
    <w:p w:rsidR="00F37013" w:rsidRPr="00F37013" w:rsidRDefault="007D35D3" w:rsidP="00F37013">
      <w:pPr>
        <w:pStyle w:val="Akapitzlist"/>
        <w:shd w:val="clear" w:color="auto" w:fill="FFFFFF"/>
        <w:spacing w:after="0" w:line="276" w:lineRule="auto"/>
        <w:jc w:val="center"/>
        <w:rPr>
          <w:noProof/>
        </w:rPr>
      </w:pPr>
      <w:r>
        <w:rPr>
          <w:noProof/>
        </w:rPr>
        <w:drawing>
          <wp:inline distT="0" distB="0" distL="0" distR="0">
            <wp:extent cx="5095875" cy="3676422"/>
            <wp:effectExtent l="0" t="0" r="0" b="635"/>
            <wp:docPr id="161778849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07610" cy="3684888"/>
                    </a:xfrm>
                    <a:prstGeom prst="rect">
                      <a:avLst/>
                    </a:prstGeom>
                    <a:noFill/>
                    <a:ln>
                      <a:noFill/>
                    </a:ln>
                  </pic:spPr>
                </pic:pic>
              </a:graphicData>
            </a:graphic>
          </wp:inline>
        </w:drawing>
      </w:r>
    </w:p>
    <w:p w:rsidR="00F37013" w:rsidRPr="002D2073" w:rsidRDefault="00F37013" w:rsidP="002D2073">
      <w:pPr>
        <w:pStyle w:val="Akapitzlist"/>
        <w:shd w:val="clear" w:color="auto" w:fill="FFFFFF"/>
        <w:spacing w:after="0" w:line="276" w:lineRule="auto"/>
        <w:jc w:val="center"/>
        <w:rPr>
          <w:rFonts w:ascii="Arial" w:hAnsi="Arial" w:cs="Arial"/>
          <w:sz w:val="23"/>
          <w:szCs w:val="23"/>
        </w:rPr>
      </w:pPr>
      <w:r>
        <w:rPr>
          <w:noProof/>
        </w:rPr>
        <w:drawing>
          <wp:inline distT="0" distB="0" distL="0" distR="0">
            <wp:extent cx="3914775" cy="2359998"/>
            <wp:effectExtent l="0" t="0" r="0" b="2540"/>
            <wp:docPr id="125704227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16285" cy="2360908"/>
                    </a:xfrm>
                    <a:prstGeom prst="rect">
                      <a:avLst/>
                    </a:prstGeom>
                    <a:noFill/>
                    <a:ln>
                      <a:noFill/>
                    </a:ln>
                  </pic:spPr>
                </pic:pic>
              </a:graphicData>
            </a:graphic>
          </wp:inline>
        </w:drawing>
      </w:r>
      <w:r>
        <w:rPr>
          <w:noProof/>
        </w:rPr>
        <w:drawing>
          <wp:inline distT="0" distB="0" distL="0" distR="0">
            <wp:extent cx="3952875" cy="2384274"/>
            <wp:effectExtent l="0" t="0" r="0" b="0"/>
            <wp:docPr id="214108287"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56206" cy="2386283"/>
                    </a:xfrm>
                    <a:prstGeom prst="rect">
                      <a:avLst/>
                    </a:prstGeom>
                    <a:noFill/>
                    <a:ln>
                      <a:noFill/>
                    </a:ln>
                  </pic:spPr>
                </pic:pic>
              </a:graphicData>
            </a:graphic>
          </wp:inline>
        </w:drawing>
      </w:r>
    </w:p>
    <w:p w:rsidR="007D35D3" w:rsidRPr="00416463" w:rsidRDefault="007D35D3" w:rsidP="007D35D3">
      <w:pPr>
        <w:pStyle w:val="Akapitzlist"/>
        <w:shd w:val="clear" w:color="auto" w:fill="FFFFFF"/>
        <w:spacing w:after="0" w:line="276" w:lineRule="auto"/>
        <w:jc w:val="both"/>
        <w:rPr>
          <w:rFonts w:ascii="Arial" w:hAnsi="Arial" w:cs="Arial"/>
          <w:sz w:val="23"/>
          <w:szCs w:val="23"/>
        </w:rPr>
      </w:pPr>
    </w:p>
    <w:p w:rsidR="00A86546" w:rsidRPr="007D35D3" w:rsidRDefault="00616D7B" w:rsidP="00CC3097">
      <w:pPr>
        <w:pStyle w:val="Akapitzlist"/>
        <w:numPr>
          <w:ilvl w:val="0"/>
          <w:numId w:val="1"/>
        </w:numPr>
        <w:shd w:val="clear" w:color="auto" w:fill="FFFFFF"/>
        <w:spacing w:after="0" w:line="276" w:lineRule="auto"/>
        <w:jc w:val="both"/>
        <w:rPr>
          <w:rFonts w:ascii="Arial" w:eastAsia="Times New Roman" w:hAnsi="Arial" w:cs="Arial"/>
          <w:b/>
          <w:bCs/>
          <w:color w:val="050505"/>
          <w:sz w:val="23"/>
          <w:szCs w:val="23"/>
          <w:lang w:eastAsia="pl-PL"/>
        </w:rPr>
      </w:pPr>
      <w:r w:rsidRPr="00CC3097">
        <w:rPr>
          <w:rFonts w:ascii="Arial" w:hAnsi="Arial" w:cs="Arial"/>
          <w:color w:val="000000"/>
          <w:sz w:val="23"/>
          <w:szCs w:val="23"/>
        </w:rPr>
        <w:lastRenderedPageBreak/>
        <w:t xml:space="preserve">Odnowa zabytkowych wałów i fosy przy dawnym dworze Ustrzyckich, realizowane </w:t>
      </w:r>
      <w:r w:rsidRPr="00CC3097">
        <w:rPr>
          <w:rFonts w:ascii="Arial" w:eastAsia="Times New Roman" w:hAnsi="Arial" w:cs="Arial"/>
          <w:color w:val="050505"/>
          <w:sz w:val="23"/>
          <w:szCs w:val="23"/>
          <w:lang w:eastAsia="pl-PL"/>
        </w:rPr>
        <w:t xml:space="preserve">w ramach projektu </w:t>
      </w:r>
      <w:r w:rsidRPr="00CC3097">
        <w:rPr>
          <w:rFonts w:ascii="Arial" w:eastAsia="Times New Roman" w:hAnsi="Arial" w:cs="Arial"/>
          <w:b/>
          <w:bCs/>
          <w:color w:val="050505"/>
          <w:sz w:val="23"/>
          <w:szCs w:val="23"/>
          <w:lang w:eastAsia="pl-PL"/>
        </w:rPr>
        <w:t xml:space="preserve">pt. „Ochrona zabytków w Gminie Ustrzyki Dolne wzmocnieniem jej pozycji w ochronie zabytków w Bieszczadach” z programu Tryb Małych Grantów 2022 w ramach współpracy Gminy Ustrzyki Dolne z organizacjami pozarządowymi. </w:t>
      </w:r>
      <w:r w:rsidRPr="00CC3097">
        <w:rPr>
          <w:rFonts w:ascii="Arial" w:eastAsia="Times New Roman" w:hAnsi="Arial" w:cs="Arial"/>
          <w:color w:val="050505"/>
          <w:sz w:val="23"/>
          <w:szCs w:val="23"/>
          <w:lang w:eastAsia="pl-PL"/>
        </w:rPr>
        <w:t xml:space="preserve">W ramach projektu oczyszczono teren po dawnym dworze </w:t>
      </w:r>
      <w:r w:rsidR="00D10419">
        <w:rPr>
          <w:rFonts w:ascii="Arial" w:eastAsia="Times New Roman" w:hAnsi="Arial" w:cs="Arial"/>
          <w:color w:val="050505"/>
          <w:sz w:val="23"/>
          <w:szCs w:val="23"/>
          <w:lang w:eastAsia="pl-PL"/>
        </w:rPr>
        <w:t xml:space="preserve">Wykonano również tablice informacyjne: Wały obronne w Ustrzykach Dolnych, Miejsce po kościele rzymskokatolickim w Krościenku oraz obiekty sakralne na terenie Ustjanowej Górnej i Dolnej. </w:t>
      </w:r>
      <w:r w:rsidR="00182F4C">
        <w:rPr>
          <w:rFonts w:ascii="Arial" w:eastAsia="Times New Roman" w:hAnsi="Arial" w:cs="Arial"/>
          <w:color w:val="050505"/>
          <w:sz w:val="23"/>
          <w:szCs w:val="23"/>
          <w:lang w:eastAsia="pl-PL"/>
        </w:rPr>
        <w:t xml:space="preserve"> </w:t>
      </w:r>
    </w:p>
    <w:p w:rsidR="007D35D3" w:rsidRDefault="007D35D3" w:rsidP="0079699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extent cx="4531901" cy="3400425"/>
            <wp:effectExtent l="0" t="0" r="2540" b="0"/>
            <wp:docPr id="1567541245"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1354" cy="3407518"/>
                    </a:xfrm>
                    <a:prstGeom prst="rect">
                      <a:avLst/>
                    </a:prstGeom>
                    <a:noFill/>
                    <a:ln>
                      <a:noFill/>
                    </a:ln>
                  </pic:spPr>
                </pic:pic>
              </a:graphicData>
            </a:graphic>
          </wp:inline>
        </w:drawing>
      </w:r>
    </w:p>
    <w:p w:rsidR="00182F4C" w:rsidRDefault="00182F4C" w:rsidP="0079699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14:anchorId="13D57A3C" wp14:editId="7FBF061E">
            <wp:extent cx="5048250" cy="3058329"/>
            <wp:effectExtent l="0" t="0" r="0" b="8890"/>
            <wp:docPr id="114317629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54757" cy="3062271"/>
                    </a:xfrm>
                    <a:prstGeom prst="rect">
                      <a:avLst/>
                    </a:prstGeom>
                    <a:noFill/>
                    <a:ln>
                      <a:noFill/>
                    </a:ln>
                  </pic:spPr>
                </pic:pic>
              </a:graphicData>
            </a:graphic>
          </wp:inline>
        </w:drawing>
      </w:r>
    </w:p>
    <w:p w:rsidR="00182F4C" w:rsidRDefault="00182F4C" w:rsidP="0079699E">
      <w:pPr>
        <w:pStyle w:val="Akapitzlist"/>
        <w:shd w:val="clear" w:color="auto" w:fill="FFFFFF"/>
        <w:spacing w:after="0" w:line="276" w:lineRule="auto"/>
        <w:jc w:val="center"/>
        <w:rPr>
          <w:rFonts w:ascii="Arial" w:eastAsia="Times New Roman" w:hAnsi="Arial" w:cs="Arial"/>
          <w:b/>
          <w:bCs/>
          <w:color w:val="050505"/>
          <w:sz w:val="23"/>
          <w:szCs w:val="23"/>
          <w:lang w:eastAsia="pl-PL"/>
        </w:rPr>
      </w:pPr>
    </w:p>
    <w:p w:rsidR="00182F4C" w:rsidRDefault="00182F4C" w:rsidP="0079699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lastRenderedPageBreak/>
        <w:drawing>
          <wp:inline distT="0" distB="0" distL="0" distR="0">
            <wp:extent cx="4829175" cy="2925612"/>
            <wp:effectExtent l="0" t="0" r="0" b="8255"/>
            <wp:docPr id="1428772975"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44435" cy="2934857"/>
                    </a:xfrm>
                    <a:prstGeom prst="rect">
                      <a:avLst/>
                    </a:prstGeom>
                    <a:noFill/>
                    <a:ln>
                      <a:noFill/>
                    </a:ln>
                  </pic:spPr>
                </pic:pic>
              </a:graphicData>
            </a:graphic>
          </wp:inline>
        </w:drawing>
      </w:r>
    </w:p>
    <w:p w:rsidR="00D10419" w:rsidRPr="007D35D3" w:rsidRDefault="00D10419" w:rsidP="0079699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extent cx="5069098" cy="3067050"/>
            <wp:effectExtent l="0" t="0" r="0" b="0"/>
            <wp:docPr id="323169897"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73828" cy="3069912"/>
                    </a:xfrm>
                    <a:prstGeom prst="rect">
                      <a:avLst/>
                    </a:prstGeom>
                    <a:noFill/>
                    <a:ln>
                      <a:noFill/>
                    </a:ln>
                  </pic:spPr>
                </pic:pic>
              </a:graphicData>
            </a:graphic>
          </wp:inline>
        </w:drawing>
      </w:r>
    </w:p>
    <w:p w:rsidR="007D35D3" w:rsidRPr="000637F2" w:rsidRDefault="00416463" w:rsidP="0079699E">
      <w:pPr>
        <w:pStyle w:val="Akapitzlist"/>
        <w:numPr>
          <w:ilvl w:val="0"/>
          <w:numId w:val="1"/>
        </w:numPr>
        <w:shd w:val="clear" w:color="auto" w:fill="FFFFFF"/>
        <w:spacing w:after="0" w:line="276" w:lineRule="auto"/>
        <w:jc w:val="both"/>
        <w:rPr>
          <w:rFonts w:ascii="Arial" w:eastAsia="Times New Roman" w:hAnsi="Arial" w:cs="Arial"/>
          <w:b/>
          <w:bCs/>
          <w:color w:val="050505"/>
          <w:sz w:val="23"/>
          <w:szCs w:val="23"/>
          <w:lang w:eastAsia="pl-PL"/>
        </w:rPr>
      </w:pPr>
      <w:r w:rsidRPr="00CC3097">
        <w:rPr>
          <w:rFonts w:ascii="Arial" w:hAnsi="Arial" w:cs="Arial"/>
          <w:color w:val="050505"/>
          <w:sz w:val="23"/>
          <w:szCs w:val="23"/>
        </w:rPr>
        <w:t xml:space="preserve">Utworzenie portalu ochrony zabytków działaniem zmierzającym do ochrony i opieki nad zabytkami w Gminie Ustrzyki Dolne w ramach </w:t>
      </w:r>
      <w:r w:rsidRPr="00CC3097">
        <w:rPr>
          <w:rFonts w:ascii="Arial" w:hAnsi="Arial" w:cs="Arial"/>
          <w:b/>
          <w:bCs/>
          <w:sz w:val="23"/>
          <w:szCs w:val="23"/>
        </w:rPr>
        <w:t xml:space="preserve">zadania publicznego pt. „Ochrona zabytków w Gminie Ustrzyki Dolne wzmocnieniem jej pozycji w ochronie zabytków w Bieszczadach” </w:t>
      </w:r>
      <w:r w:rsidR="005E6FC1">
        <w:rPr>
          <w:rFonts w:ascii="Arial" w:hAnsi="Arial" w:cs="Arial"/>
          <w:sz w:val="23"/>
          <w:szCs w:val="23"/>
        </w:rPr>
        <w:t>-</w:t>
      </w:r>
      <w:r w:rsidRPr="00CC3097">
        <w:rPr>
          <w:rFonts w:ascii="Arial" w:hAnsi="Arial" w:cs="Arial"/>
          <w:sz w:val="23"/>
          <w:szCs w:val="23"/>
        </w:rPr>
        <w:t xml:space="preserve"> Tryb Małych Grantów 2022 </w:t>
      </w:r>
      <w:r w:rsidR="005E6FC1">
        <w:rPr>
          <w:rFonts w:ascii="Arial" w:hAnsi="Arial" w:cs="Arial"/>
          <w:sz w:val="23"/>
          <w:szCs w:val="23"/>
        </w:rPr>
        <w:t>-</w:t>
      </w:r>
      <w:r w:rsidRPr="00CC3097">
        <w:rPr>
          <w:rFonts w:ascii="Arial" w:hAnsi="Arial" w:cs="Arial"/>
          <w:sz w:val="23"/>
          <w:szCs w:val="23"/>
        </w:rPr>
        <w:t xml:space="preserve"> Ochrona Zabytków</w:t>
      </w:r>
      <w:r>
        <w:rPr>
          <w:rFonts w:ascii="Arial" w:hAnsi="Arial" w:cs="Arial"/>
          <w:sz w:val="23"/>
          <w:szCs w:val="23"/>
        </w:rPr>
        <w:t>.</w:t>
      </w:r>
    </w:p>
    <w:p w:rsidR="000637F2" w:rsidRPr="00182F4C" w:rsidRDefault="000637F2" w:rsidP="000637F2">
      <w:pPr>
        <w:pStyle w:val="Akapitzlist"/>
        <w:shd w:val="clear" w:color="auto" w:fill="FFFFFF"/>
        <w:spacing w:after="0" w:line="276" w:lineRule="auto"/>
        <w:jc w:val="both"/>
        <w:rPr>
          <w:rFonts w:ascii="Arial" w:eastAsia="Times New Roman" w:hAnsi="Arial" w:cs="Arial"/>
          <w:b/>
          <w:bCs/>
          <w:color w:val="050505"/>
          <w:sz w:val="23"/>
          <w:szCs w:val="23"/>
          <w:lang w:eastAsia="pl-PL"/>
        </w:rPr>
      </w:pPr>
      <w:r>
        <w:rPr>
          <w:rFonts w:ascii="Arial" w:hAnsi="Arial" w:cs="Arial"/>
          <w:sz w:val="23"/>
          <w:szCs w:val="23"/>
        </w:rPr>
        <w:t>Informacja o portalu znajduje się powyżej.</w:t>
      </w:r>
    </w:p>
    <w:p w:rsidR="00182F4C" w:rsidRPr="0079699E" w:rsidRDefault="00182F4C" w:rsidP="00182F4C">
      <w:pPr>
        <w:pStyle w:val="Akapitzlist"/>
        <w:shd w:val="clear" w:color="auto" w:fill="FFFFFF"/>
        <w:spacing w:after="0" w:line="276" w:lineRule="auto"/>
        <w:jc w:val="both"/>
        <w:rPr>
          <w:rFonts w:ascii="Arial" w:eastAsia="Times New Roman" w:hAnsi="Arial" w:cs="Arial"/>
          <w:b/>
          <w:bCs/>
          <w:color w:val="050505"/>
          <w:sz w:val="23"/>
          <w:szCs w:val="23"/>
          <w:lang w:eastAsia="pl-PL"/>
        </w:rPr>
      </w:pPr>
    </w:p>
    <w:p w:rsidR="0079699E" w:rsidRPr="002D2073" w:rsidRDefault="00416463" w:rsidP="002D2073">
      <w:pPr>
        <w:pStyle w:val="NormalnyWeb"/>
        <w:numPr>
          <w:ilvl w:val="0"/>
          <w:numId w:val="1"/>
        </w:numPr>
        <w:shd w:val="clear" w:color="auto" w:fill="FFFFFF"/>
        <w:spacing w:before="0" w:beforeAutospacing="0" w:after="225" w:afterAutospacing="0" w:line="276" w:lineRule="auto"/>
        <w:jc w:val="both"/>
        <w:textAlignment w:val="baseline"/>
        <w:rPr>
          <w:rFonts w:ascii="Arial" w:hAnsi="Arial" w:cs="Arial"/>
          <w:sz w:val="23"/>
          <w:szCs w:val="23"/>
        </w:rPr>
      </w:pPr>
      <w:r w:rsidRPr="00814A59">
        <w:rPr>
          <w:rFonts w:ascii="Arial" w:hAnsi="Arial" w:cs="Arial"/>
          <w:color w:val="000000" w:themeColor="text1"/>
          <w:sz w:val="23"/>
          <w:szCs w:val="23"/>
        </w:rPr>
        <w:t xml:space="preserve">Realizacja projektu </w:t>
      </w:r>
      <w:r w:rsidRPr="00814A59">
        <w:rPr>
          <w:rFonts w:ascii="Arial" w:hAnsi="Arial" w:cs="Arial"/>
          <w:b/>
          <w:bCs/>
          <w:sz w:val="23"/>
          <w:szCs w:val="23"/>
        </w:rPr>
        <w:t>pt. „Kultura wołoska w krainie ropy”</w:t>
      </w:r>
      <w:r w:rsidRPr="00814A59">
        <w:rPr>
          <w:rFonts w:ascii="Arial" w:hAnsi="Arial" w:cs="Arial"/>
          <w:sz w:val="23"/>
          <w:szCs w:val="23"/>
        </w:rPr>
        <w:t xml:space="preserve"> </w:t>
      </w:r>
      <w:r w:rsidRPr="00416463">
        <w:rPr>
          <w:rFonts w:ascii="Arial" w:hAnsi="Arial" w:cs="Arial"/>
          <w:sz w:val="23"/>
          <w:szCs w:val="23"/>
        </w:rPr>
        <w:t xml:space="preserve">Mikrodotacja w ramach konkursu karpackie inicjatywy lokalne </w:t>
      </w:r>
      <w:r w:rsidR="005E6FC1">
        <w:rPr>
          <w:rFonts w:ascii="Arial" w:hAnsi="Arial" w:cs="Arial"/>
          <w:sz w:val="23"/>
          <w:szCs w:val="23"/>
        </w:rPr>
        <w:t>-</w:t>
      </w:r>
      <w:r w:rsidRPr="00416463">
        <w:rPr>
          <w:rFonts w:ascii="Arial" w:hAnsi="Arial" w:cs="Arial"/>
          <w:sz w:val="23"/>
          <w:szCs w:val="23"/>
        </w:rPr>
        <w:t xml:space="preserve"> edycja 2022 realizowanego przez </w:t>
      </w:r>
      <w:r w:rsidRPr="00416463">
        <w:rPr>
          <w:rFonts w:ascii="Arial" w:hAnsi="Arial" w:cs="Arial"/>
          <w:color w:val="000000" w:themeColor="text1"/>
          <w:sz w:val="23"/>
          <w:szCs w:val="23"/>
          <w:shd w:val="clear" w:color="auto" w:fill="FFFFFF"/>
        </w:rPr>
        <w:t xml:space="preserve">Stowarzyszenie na Rzecz Rozwoju i Promocji Podkarpacia PRO CARPATHIA. W ramach inicjatywy powstała </w:t>
      </w:r>
      <w:r w:rsidR="007D35D3">
        <w:rPr>
          <w:rFonts w:ascii="Arial" w:hAnsi="Arial" w:cs="Arial"/>
          <w:color w:val="000000" w:themeColor="text1"/>
          <w:sz w:val="23"/>
          <w:szCs w:val="23"/>
          <w:shd w:val="clear" w:color="auto" w:fill="FFFFFF"/>
        </w:rPr>
        <w:t>m.in.</w:t>
      </w:r>
      <w:r w:rsidR="0079699E">
        <w:rPr>
          <w:rFonts w:ascii="Arial" w:hAnsi="Arial" w:cs="Arial"/>
          <w:color w:val="000000" w:themeColor="text1"/>
          <w:sz w:val="23"/>
          <w:szCs w:val="23"/>
          <w:shd w:val="clear" w:color="auto" w:fill="FFFFFF"/>
        </w:rPr>
        <w:t xml:space="preserve"> tablica informacyjna oraz</w:t>
      </w:r>
      <w:r w:rsidR="007D35D3">
        <w:rPr>
          <w:rFonts w:ascii="Arial" w:hAnsi="Arial" w:cs="Arial"/>
          <w:color w:val="000000" w:themeColor="text1"/>
          <w:sz w:val="23"/>
          <w:szCs w:val="23"/>
          <w:shd w:val="clear" w:color="auto" w:fill="FFFFFF"/>
        </w:rPr>
        <w:t xml:space="preserve"> </w:t>
      </w:r>
      <w:r w:rsidRPr="00416463">
        <w:rPr>
          <w:rFonts w:ascii="Arial" w:hAnsi="Arial" w:cs="Arial"/>
          <w:color w:val="000000" w:themeColor="text1"/>
          <w:sz w:val="23"/>
          <w:szCs w:val="23"/>
          <w:shd w:val="clear" w:color="auto" w:fill="FFFFFF"/>
        </w:rPr>
        <w:t xml:space="preserve">publikacja pt. „Kultura wołoska w Krainie Ropy” oraz makieta przedstawiająca chatę wołoską w regionie. </w:t>
      </w:r>
    </w:p>
    <w:p w:rsidR="0079699E" w:rsidRPr="007D35D3" w:rsidRDefault="0079699E" w:rsidP="00BF0985">
      <w:pPr>
        <w:pStyle w:val="NormalnyWeb"/>
        <w:shd w:val="clear" w:color="auto" w:fill="FFFFFF"/>
        <w:spacing w:before="0" w:beforeAutospacing="0" w:after="225" w:afterAutospacing="0" w:line="276" w:lineRule="auto"/>
        <w:ind w:left="720"/>
        <w:jc w:val="center"/>
        <w:textAlignment w:val="baseline"/>
        <w:rPr>
          <w:rFonts w:ascii="Arial" w:hAnsi="Arial" w:cs="Arial"/>
          <w:sz w:val="23"/>
          <w:szCs w:val="23"/>
        </w:rPr>
      </w:pPr>
      <w:r>
        <w:rPr>
          <w:noProof/>
        </w:rPr>
        <w:lastRenderedPageBreak/>
        <w:drawing>
          <wp:inline distT="0" distB="0" distL="0" distR="0">
            <wp:extent cx="4505325" cy="2725940"/>
            <wp:effectExtent l="0" t="0" r="0" b="0"/>
            <wp:docPr id="11783710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11226" cy="2729511"/>
                    </a:xfrm>
                    <a:prstGeom prst="rect">
                      <a:avLst/>
                    </a:prstGeom>
                    <a:noFill/>
                    <a:ln>
                      <a:noFill/>
                    </a:ln>
                  </pic:spPr>
                </pic:pic>
              </a:graphicData>
            </a:graphic>
          </wp:inline>
        </w:drawing>
      </w:r>
    </w:p>
    <w:p w:rsidR="007D35D3" w:rsidRDefault="007D35D3" w:rsidP="0079699E">
      <w:pPr>
        <w:pStyle w:val="NormalnyWeb"/>
        <w:shd w:val="clear" w:color="auto" w:fill="FFFFFF"/>
        <w:spacing w:before="0" w:beforeAutospacing="0" w:after="225" w:afterAutospacing="0" w:line="276" w:lineRule="auto"/>
        <w:ind w:left="720"/>
        <w:jc w:val="center"/>
        <w:textAlignment w:val="baseline"/>
        <w:rPr>
          <w:rFonts w:ascii="Arial" w:hAnsi="Arial" w:cs="Arial"/>
          <w:sz w:val="23"/>
          <w:szCs w:val="23"/>
        </w:rPr>
      </w:pPr>
      <w:r>
        <w:rPr>
          <w:noProof/>
        </w:rPr>
        <w:drawing>
          <wp:inline distT="0" distB="0" distL="0" distR="0">
            <wp:extent cx="5034403" cy="3657600"/>
            <wp:effectExtent l="0" t="0" r="0" b="0"/>
            <wp:docPr id="122129901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2929" cy="3663794"/>
                    </a:xfrm>
                    <a:prstGeom prst="rect">
                      <a:avLst/>
                    </a:prstGeom>
                    <a:noFill/>
                    <a:ln>
                      <a:noFill/>
                    </a:ln>
                  </pic:spPr>
                </pic:pic>
              </a:graphicData>
            </a:graphic>
          </wp:inline>
        </w:drawing>
      </w:r>
    </w:p>
    <w:p w:rsidR="003C1B0B" w:rsidRPr="003C1B0B" w:rsidRDefault="003C1B0B" w:rsidP="003C1B0B">
      <w:pPr>
        <w:pStyle w:val="Akapitzlist"/>
        <w:numPr>
          <w:ilvl w:val="0"/>
          <w:numId w:val="8"/>
        </w:numPr>
        <w:jc w:val="both"/>
        <w:rPr>
          <w:rFonts w:ascii="Arial" w:hAnsi="Arial" w:cs="Arial"/>
          <w:b/>
          <w:bCs/>
          <w:sz w:val="23"/>
          <w:szCs w:val="23"/>
        </w:rPr>
      </w:pPr>
      <w:r w:rsidRPr="003C1B0B">
        <w:rPr>
          <w:rFonts w:ascii="Arial" w:hAnsi="Arial" w:cs="Arial"/>
          <w:sz w:val="23"/>
          <w:szCs w:val="23"/>
        </w:rPr>
        <w:t xml:space="preserve">W ramach </w:t>
      </w:r>
      <w:r w:rsidRPr="003C1B0B">
        <w:rPr>
          <w:rFonts w:ascii="Arial" w:hAnsi="Arial" w:cs="Arial"/>
          <w:b/>
          <w:bCs/>
          <w:sz w:val="23"/>
          <w:szCs w:val="23"/>
        </w:rPr>
        <w:t xml:space="preserve">zadanie publiczne pt. „Uatrakcyjnienie oferty letniej Gminy Ustrzyki Dolne poprzez rozwój Korony Ustrzyckich Gór oraz kiermasze turystyczne” </w:t>
      </w:r>
      <w:r w:rsidRPr="003C1B0B">
        <w:rPr>
          <w:rFonts w:ascii="Arial" w:hAnsi="Arial" w:cs="Arial"/>
          <w:sz w:val="23"/>
          <w:szCs w:val="23"/>
        </w:rPr>
        <w:t>- Tryb Małych Grantów 2022 powstał</w:t>
      </w:r>
      <w:r>
        <w:rPr>
          <w:rFonts w:ascii="Arial" w:hAnsi="Arial" w:cs="Arial"/>
          <w:sz w:val="23"/>
          <w:szCs w:val="23"/>
        </w:rPr>
        <w:t>y</w:t>
      </w:r>
      <w:r w:rsidRPr="003C1B0B">
        <w:rPr>
          <w:rFonts w:ascii="Arial" w:hAnsi="Arial" w:cs="Arial"/>
          <w:sz w:val="23"/>
          <w:szCs w:val="23"/>
        </w:rPr>
        <w:t xml:space="preserve"> </w:t>
      </w:r>
      <w:r>
        <w:rPr>
          <w:rFonts w:ascii="Arial" w:hAnsi="Arial" w:cs="Arial"/>
          <w:sz w:val="23"/>
          <w:szCs w:val="23"/>
        </w:rPr>
        <w:t xml:space="preserve">m.in. </w:t>
      </w:r>
      <w:r w:rsidRPr="003C1B0B">
        <w:rPr>
          <w:rFonts w:ascii="Arial" w:hAnsi="Arial" w:cs="Arial"/>
          <w:sz w:val="23"/>
          <w:szCs w:val="23"/>
        </w:rPr>
        <w:t>kolejn</w:t>
      </w:r>
      <w:r>
        <w:rPr>
          <w:rFonts w:ascii="Arial" w:hAnsi="Arial" w:cs="Arial"/>
          <w:sz w:val="23"/>
          <w:szCs w:val="23"/>
        </w:rPr>
        <w:t>e</w:t>
      </w:r>
      <w:r w:rsidRPr="003C1B0B">
        <w:rPr>
          <w:rFonts w:ascii="Arial" w:hAnsi="Arial" w:cs="Arial"/>
          <w:sz w:val="23"/>
          <w:szCs w:val="23"/>
        </w:rPr>
        <w:t xml:space="preserve"> tablic</w:t>
      </w:r>
      <w:r>
        <w:rPr>
          <w:rFonts w:ascii="Arial" w:hAnsi="Arial" w:cs="Arial"/>
          <w:sz w:val="23"/>
          <w:szCs w:val="23"/>
        </w:rPr>
        <w:t>e</w:t>
      </w:r>
      <w:r w:rsidRPr="003C1B0B">
        <w:rPr>
          <w:rFonts w:ascii="Arial" w:hAnsi="Arial" w:cs="Arial"/>
          <w:sz w:val="23"/>
          <w:szCs w:val="23"/>
        </w:rPr>
        <w:t xml:space="preserve"> informacyjn</w:t>
      </w:r>
      <w:r>
        <w:rPr>
          <w:rFonts w:ascii="Arial" w:hAnsi="Arial" w:cs="Arial"/>
          <w:sz w:val="23"/>
          <w:szCs w:val="23"/>
        </w:rPr>
        <w:t>e</w:t>
      </w:r>
      <w:r w:rsidRPr="003C1B0B">
        <w:rPr>
          <w:rFonts w:ascii="Arial" w:hAnsi="Arial" w:cs="Arial"/>
          <w:sz w:val="23"/>
          <w:szCs w:val="23"/>
        </w:rPr>
        <w:t>, tym razem w Serednicy</w:t>
      </w:r>
      <w:r>
        <w:rPr>
          <w:rFonts w:ascii="Arial" w:hAnsi="Arial" w:cs="Arial"/>
          <w:sz w:val="23"/>
          <w:szCs w:val="23"/>
        </w:rPr>
        <w:t xml:space="preserve"> </w:t>
      </w:r>
      <w:r w:rsidR="00AB6D66">
        <w:rPr>
          <w:rFonts w:ascii="Arial" w:hAnsi="Arial" w:cs="Arial"/>
          <w:sz w:val="23"/>
          <w:szCs w:val="23"/>
        </w:rPr>
        <w:t>-</w:t>
      </w:r>
      <w:r>
        <w:rPr>
          <w:rFonts w:ascii="Arial" w:hAnsi="Arial" w:cs="Arial"/>
          <w:sz w:val="23"/>
          <w:szCs w:val="23"/>
        </w:rPr>
        <w:t xml:space="preserve"> Obiekty sakralne na terenie Serednicy dawniej i dzisiaj oraz przy Cerkwi </w:t>
      </w:r>
      <w:r w:rsidR="005E6FC1">
        <w:rPr>
          <w:rFonts w:ascii="Arial" w:hAnsi="Arial" w:cs="Arial"/>
          <w:sz w:val="23"/>
          <w:szCs w:val="23"/>
        </w:rPr>
        <w:t>g</w:t>
      </w:r>
      <w:r>
        <w:rPr>
          <w:rFonts w:ascii="Arial" w:hAnsi="Arial" w:cs="Arial"/>
          <w:sz w:val="23"/>
          <w:szCs w:val="23"/>
        </w:rPr>
        <w:t>reckokatolickiej w Ustrzykach Dolnych.</w:t>
      </w:r>
    </w:p>
    <w:p w:rsidR="003C1B0B" w:rsidRPr="003C1B0B" w:rsidRDefault="003C1B0B" w:rsidP="003C1B0B">
      <w:pPr>
        <w:pStyle w:val="Akapitzlist"/>
        <w:jc w:val="both"/>
        <w:rPr>
          <w:rFonts w:ascii="Arial" w:hAnsi="Arial" w:cs="Arial"/>
          <w:b/>
          <w:bCs/>
          <w:sz w:val="23"/>
          <w:szCs w:val="23"/>
        </w:rPr>
      </w:pPr>
    </w:p>
    <w:p w:rsidR="003C1B0B" w:rsidRPr="003C1B0B" w:rsidRDefault="003C1B0B" w:rsidP="003C1B0B">
      <w:pPr>
        <w:pStyle w:val="Akapitzlist"/>
        <w:rPr>
          <w:rFonts w:ascii="Times New Roman" w:hAnsi="Times New Roman" w:cs="Times New Roman"/>
          <w:b/>
          <w:bCs/>
          <w:sz w:val="28"/>
          <w:szCs w:val="28"/>
        </w:rPr>
      </w:pPr>
      <w:r>
        <w:rPr>
          <w:noProof/>
        </w:rPr>
        <w:lastRenderedPageBreak/>
        <w:drawing>
          <wp:inline distT="0" distB="0" distL="0" distR="0">
            <wp:extent cx="5541374" cy="3352800"/>
            <wp:effectExtent l="0" t="0" r="2540" b="0"/>
            <wp:docPr id="1923804124"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41910" cy="3353124"/>
                    </a:xfrm>
                    <a:prstGeom prst="rect">
                      <a:avLst/>
                    </a:prstGeom>
                    <a:noFill/>
                    <a:ln>
                      <a:noFill/>
                    </a:ln>
                  </pic:spPr>
                </pic:pic>
              </a:graphicData>
            </a:graphic>
          </wp:inline>
        </w:drawing>
      </w:r>
    </w:p>
    <w:p w:rsidR="003C1B0B" w:rsidRPr="00F57C26" w:rsidRDefault="003C1B0B" w:rsidP="003C1B0B">
      <w:pPr>
        <w:pStyle w:val="Akapitzlist"/>
        <w:rPr>
          <w:rFonts w:ascii="Times New Roman" w:hAnsi="Times New Roman" w:cs="Times New Roman"/>
          <w:b/>
          <w:bCs/>
          <w:sz w:val="28"/>
          <w:szCs w:val="28"/>
        </w:rPr>
      </w:pPr>
    </w:p>
    <w:p w:rsidR="00BF0985" w:rsidRDefault="00BF0985" w:rsidP="003C1B0B">
      <w:pPr>
        <w:pStyle w:val="NormalnyWeb"/>
        <w:shd w:val="clear" w:color="auto" w:fill="FFFFFF"/>
        <w:spacing w:before="0" w:beforeAutospacing="0" w:after="225" w:afterAutospacing="0" w:line="276" w:lineRule="auto"/>
        <w:ind w:left="720"/>
        <w:jc w:val="both"/>
        <w:textAlignment w:val="baseline"/>
        <w:rPr>
          <w:rFonts w:ascii="Arial" w:hAnsi="Arial" w:cs="Arial"/>
          <w:sz w:val="23"/>
          <w:szCs w:val="23"/>
        </w:rPr>
      </w:pPr>
    </w:p>
    <w:p w:rsidR="003C1B0B" w:rsidRPr="00416463" w:rsidRDefault="003C1B0B" w:rsidP="003C1B0B">
      <w:pPr>
        <w:pStyle w:val="NormalnyWeb"/>
        <w:shd w:val="clear" w:color="auto" w:fill="FFFFFF"/>
        <w:spacing w:before="0" w:beforeAutospacing="0" w:after="225" w:afterAutospacing="0" w:line="276" w:lineRule="auto"/>
        <w:ind w:left="720"/>
        <w:jc w:val="both"/>
        <w:textAlignment w:val="baseline"/>
        <w:rPr>
          <w:rFonts w:ascii="Arial" w:hAnsi="Arial" w:cs="Arial"/>
          <w:sz w:val="23"/>
          <w:szCs w:val="23"/>
        </w:rPr>
      </w:pPr>
      <w:r>
        <w:rPr>
          <w:noProof/>
        </w:rPr>
        <w:drawing>
          <wp:inline distT="0" distB="0" distL="0" distR="0">
            <wp:extent cx="5760720" cy="3489325"/>
            <wp:effectExtent l="0" t="0" r="0" b="0"/>
            <wp:docPr id="282414584"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489325"/>
                    </a:xfrm>
                    <a:prstGeom prst="rect">
                      <a:avLst/>
                    </a:prstGeom>
                    <a:noFill/>
                    <a:ln>
                      <a:noFill/>
                    </a:ln>
                  </pic:spPr>
                </pic:pic>
              </a:graphicData>
            </a:graphic>
          </wp:inline>
        </w:drawing>
      </w:r>
    </w:p>
    <w:p w:rsidR="00416463" w:rsidRPr="00D676E9" w:rsidRDefault="00416463" w:rsidP="00416463">
      <w:pPr>
        <w:pStyle w:val="Akapitzlist"/>
        <w:numPr>
          <w:ilvl w:val="0"/>
          <w:numId w:val="1"/>
        </w:numPr>
        <w:shd w:val="clear" w:color="auto" w:fill="FFFFFF"/>
        <w:spacing w:after="0" w:line="276" w:lineRule="auto"/>
        <w:jc w:val="both"/>
        <w:rPr>
          <w:rFonts w:ascii="Arial" w:eastAsia="Times New Roman" w:hAnsi="Arial" w:cs="Arial"/>
          <w:b/>
          <w:bCs/>
          <w:color w:val="050505"/>
          <w:sz w:val="23"/>
          <w:szCs w:val="23"/>
          <w:lang w:eastAsia="pl-PL"/>
        </w:rPr>
      </w:pPr>
      <w:r w:rsidRPr="00CC3097">
        <w:rPr>
          <w:rFonts w:ascii="Arial" w:hAnsi="Arial" w:cs="Arial"/>
          <w:color w:val="000000"/>
          <w:sz w:val="23"/>
          <w:szCs w:val="23"/>
        </w:rPr>
        <w:t xml:space="preserve">Tworzenie nowych szlaków turystyki pieszej w ramach dwuletniego projektu </w:t>
      </w:r>
      <w:r w:rsidRPr="00CC3097">
        <w:rPr>
          <w:rFonts w:ascii="Arial" w:hAnsi="Arial" w:cs="Arial"/>
          <w:b/>
          <w:bCs/>
          <w:color w:val="000000" w:themeColor="text1"/>
          <w:sz w:val="23"/>
          <w:szCs w:val="23"/>
          <w:shd w:val="clear" w:color="auto" w:fill="FFFFFF"/>
        </w:rPr>
        <w:t>pt. „Tworzenie Funkcjonalnej Sieci Szlaków Turystyki Pieszej i Nordic Walking w Gminie Ustrzyki Dolne”</w:t>
      </w:r>
      <w:r w:rsidRPr="00CC3097">
        <w:rPr>
          <w:rStyle w:val="Pogrubienie"/>
          <w:rFonts w:ascii="Arial" w:hAnsi="Arial" w:cs="Arial"/>
          <w:color w:val="000000" w:themeColor="text1"/>
          <w:sz w:val="23"/>
          <w:szCs w:val="23"/>
          <w:bdr w:val="none" w:sz="0" w:space="0" w:color="auto" w:frame="1"/>
          <w:shd w:val="clear" w:color="auto" w:fill="FFFFFF"/>
        </w:rPr>
        <w:t> </w:t>
      </w:r>
      <w:r w:rsidRPr="00CC3097">
        <w:rPr>
          <w:rFonts w:ascii="Arial" w:hAnsi="Arial" w:cs="Arial"/>
          <w:color w:val="000000" w:themeColor="text1"/>
          <w:sz w:val="23"/>
          <w:szCs w:val="23"/>
          <w:shd w:val="clear" w:color="auto" w:fill="FFFFFF"/>
        </w:rPr>
        <w:t>w ramach programu</w:t>
      </w:r>
      <w:r w:rsidRPr="00CC3097">
        <w:rPr>
          <w:rStyle w:val="Pogrubienie"/>
          <w:rFonts w:ascii="Arial" w:hAnsi="Arial" w:cs="Arial"/>
          <w:color w:val="000000" w:themeColor="text1"/>
          <w:sz w:val="23"/>
          <w:szCs w:val="23"/>
          <w:bdr w:val="none" w:sz="0" w:space="0" w:color="auto" w:frame="1"/>
          <w:shd w:val="clear" w:color="auto" w:fill="FFFFFF"/>
        </w:rPr>
        <w:t xml:space="preserve"> </w:t>
      </w:r>
      <w:r w:rsidRPr="00CC3097">
        <w:rPr>
          <w:rFonts w:ascii="Arial" w:hAnsi="Arial" w:cs="Arial"/>
          <w:color w:val="000000" w:themeColor="text1"/>
          <w:sz w:val="23"/>
          <w:szCs w:val="23"/>
          <w:shd w:val="clear" w:color="auto" w:fill="FFFFFF"/>
        </w:rPr>
        <w:t xml:space="preserve">,,Europejski Fundusz na rzecz Rozwoju Obszarów Wiejskich: Europa inwestuje w obszary wiejskie”, którego zakończenie przypada na 2023 rok. </w:t>
      </w:r>
    </w:p>
    <w:p w:rsidR="00D676E9" w:rsidRDefault="00D676E9" w:rsidP="00D676E9">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lastRenderedPageBreak/>
        <w:drawing>
          <wp:inline distT="0" distB="0" distL="0" distR="0" wp14:anchorId="6BB3F6D6" wp14:editId="7211660D">
            <wp:extent cx="3771900" cy="2823772"/>
            <wp:effectExtent l="0" t="0" r="0" b="0"/>
            <wp:docPr id="263770416"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9346" cy="2829346"/>
                    </a:xfrm>
                    <a:prstGeom prst="rect">
                      <a:avLst/>
                    </a:prstGeom>
                    <a:noFill/>
                    <a:ln>
                      <a:noFill/>
                    </a:ln>
                  </pic:spPr>
                </pic:pic>
              </a:graphicData>
            </a:graphic>
          </wp:inline>
        </w:drawing>
      </w:r>
    </w:p>
    <w:p w:rsidR="00D676E9" w:rsidRDefault="00D676E9" w:rsidP="00D676E9">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14:anchorId="1B16CA03" wp14:editId="5450A5F0">
            <wp:extent cx="3781425" cy="2837319"/>
            <wp:effectExtent l="0" t="0" r="0" b="1270"/>
            <wp:docPr id="60056514"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82904" cy="2838429"/>
                    </a:xfrm>
                    <a:prstGeom prst="rect">
                      <a:avLst/>
                    </a:prstGeom>
                    <a:noFill/>
                    <a:ln>
                      <a:noFill/>
                    </a:ln>
                  </pic:spPr>
                </pic:pic>
              </a:graphicData>
            </a:graphic>
          </wp:inline>
        </w:drawing>
      </w:r>
    </w:p>
    <w:p w:rsidR="00D676E9" w:rsidRPr="00D676E9" w:rsidRDefault="00D676E9" w:rsidP="00D676E9">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14:anchorId="1757D943">
            <wp:extent cx="3743325" cy="2808731"/>
            <wp:effectExtent l="0" t="0" r="0" b="0"/>
            <wp:docPr id="688284247"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45399" cy="2810287"/>
                    </a:xfrm>
                    <a:prstGeom prst="rect">
                      <a:avLst/>
                    </a:prstGeom>
                    <a:noFill/>
                    <a:ln>
                      <a:noFill/>
                    </a:ln>
                  </pic:spPr>
                </pic:pic>
              </a:graphicData>
            </a:graphic>
          </wp:inline>
        </w:drawing>
      </w:r>
    </w:p>
    <w:p w:rsidR="00416463" w:rsidRPr="00D676E9" w:rsidRDefault="00416463" w:rsidP="00416463">
      <w:pPr>
        <w:pStyle w:val="Akapitzlist"/>
        <w:numPr>
          <w:ilvl w:val="0"/>
          <w:numId w:val="1"/>
        </w:numPr>
        <w:spacing w:line="276" w:lineRule="auto"/>
        <w:jc w:val="both"/>
        <w:rPr>
          <w:rFonts w:ascii="Arial" w:hAnsi="Arial" w:cs="Arial"/>
          <w:color w:val="000000" w:themeColor="text1"/>
          <w:sz w:val="23"/>
          <w:szCs w:val="23"/>
        </w:rPr>
      </w:pPr>
      <w:r w:rsidRPr="00CC3097">
        <w:rPr>
          <w:rFonts w:ascii="Arial" w:hAnsi="Arial" w:cs="Arial"/>
          <w:color w:val="000000" w:themeColor="text1"/>
          <w:sz w:val="23"/>
          <w:szCs w:val="23"/>
          <w:shd w:val="clear" w:color="auto" w:fill="FFFFFF"/>
        </w:rPr>
        <w:lastRenderedPageBreak/>
        <w:t xml:space="preserve">Budowa tężni solankowej w ramach projektu </w:t>
      </w:r>
      <w:r w:rsidRPr="00CC3097">
        <w:rPr>
          <w:rFonts w:ascii="Arial" w:hAnsi="Arial" w:cs="Arial"/>
          <w:b/>
          <w:bCs/>
          <w:color w:val="000000" w:themeColor="text1"/>
          <w:sz w:val="23"/>
          <w:szCs w:val="23"/>
        </w:rPr>
        <w:t>p</w:t>
      </w:r>
      <w:r w:rsidRPr="00CC3097">
        <w:rPr>
          <w:rFonts w:ascii="Arial" w:hAnsi="Arial" w:cs="Arial"/>
          <w:b/>
          <w:bCs/>
          <w:color w:val="000000" w:themeColor="text1"/>
          <w:sz w:val="23"/>
          <w:szCs w:val="23"/>
          <w:shd w:val="clear" w:color="auto" w:fill="FFFFFF"/>
        </w:rPr>
        <w:t>rojektu pt. „Budowa tężni solankowej w miejscowości Ustrzyki Dolne”</w:t>
      </w:r>
      <w:r w:rsidRPr="00CC3097">
        <w:rPr>
          <w:rStyle w:val="Pogrubienie"/>
          <w:rFonts w:ascii="Arial" w:hAnsi="Arial" w:cs="Arial"/>
          <w:color w:val="000000" w:themeColor="text1"/>
          <w:sz w:val="23"/>
          <w:szCs w:val="23"/>
          <w:bdr w:val="none" w:sz="0" w:space="0" w:color="auto" w:frame="1"/>
          <w:shd w:val="clear" w:color="auto" w:fill="FFFFFF"/>
        </w:rPr>
        <w:t> </w:t>
      </w:r>
      <w:r w:rsidRPr="00CC3097">
        <w:rPr>
          <w:rFonts w:ascii="Arial" w:hAnsi="Arial" w:cs="Arial"/>
          <w:color w:val="000000" w:themeColor="text1"/>
          <w:sz w:val="23"/>
          <w:szCs w:val="23"/>
          <w:shd w:val="clear" w:color="auto" w:fill="FFFFFF"/>
        </w:rPr>
        <w:t>w ramach programu</w:t>
      </w:r>
      <w:r w:rsidRPr="00CC3097">
        <w:rPr>
          <w:rStyle w:val="Pogrubienie"/>
          <w:rFonts w:ascii="Arial" w:hAnsi="Arial" w:cs="Arial"/>
          <w:color w:val="000000" w:themeColor="text1"/>
          <w:sz w:val="23"/>
          <w:szCs w:val="23"/>
          <w:bdr w:val="none" w:sz="0" w:space="0" w:color="auto" w:frame="1"/>
          <w:shd w:val="clear" w:color="auto" w:fill="FFFFFF"/>
        </w:rPr>
        <w:t> </w:t>
      </w:r>
      <w:r w:rsidRPr="00CC3097">
        <w:rPr>
          <w:rFonts w:ascii="Arial" w:hAnsi="Arial" w:cs="Arial"/>
          <w:color w:val="000000" w:themeColor="text1"/>
          <w:sz w:val="23"/>
          <w:szCs w:val="23"/>
          <w:shd w:val="clear" w:color="auto" w:fill="FFFFFF"/>
        </w:rPr>
        <w:t>,,Europejski Fundusz na rzecz Rozwoju Obszarów Wiejskich: Europa inwestuje w obszary wiejskie”</w:t>
      </w:r>
    </w:p>
    <w:p w:rsidR="00D676E9" w:rsidRPr="00D676E9" w:rsidRDefault="00D676E9" w:rsidP="00D676E9">
      <w:pPr>
        <w:pStyle w:val="Akapitzlist"/>
        <w:rPr>
          <w:rFonts w:ascii="Arial" w:hAnsi="Arial" w:cs="Arial"/>
          <w:color w:val="000000" w:themeColor="text1"/>
          <w:sz w:val="23"/>
          <w:szCs w:val="23"/>
        </w:rPr>
      </w:pPr>
    </w:p>
    <w:p w:rsidR="00D676E9" w:rsidRPr="00CC3097" w:rsidRDefault="00D676E9" w:rsidP="00D676E9">
      <w:pPr>
        <w:pStyle w:val="Akapitzlist"/>
        <w:spacing w:line="276" w:lineRule="auto"/>
        <w:jc w:val="center"/>
        <w:rPr>
          <w:rFonts w:ascii="Arial" w:hAnsi="Arial" w:cs="Arial"/>
          <w:color w:val="000000" w:themeColor="text1"/>
          <w:sz w:val="23"/>
          <w:szCs w:val="23"/>
        </w:rPr>
      </w:pPr>
      <w:r>
        <w:rPr>
          <w:noProof/>
        </w:rPr>
        <w:drawing>
          <wp:inline distT="0" distB="0" distL="0" distR="0" wp14:anchorId="6D936611" wp14:editId="4ABF8D1E">
            <wp:extent cx="3857625" cy="2904700"/>
            <wp:effectExtent l="0" t="0" r="0" b="0"/>
            <wp:docPr id="278679893"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58543" cy="2905391"/>
                    </a:xfrm>
                    <a:prstGeom prst="rect">
                      <a:avLst/>
                    </a:prstGeom>
                    <a:noFill/>
                    <a:ln>
                      <a:noFill/>
                    </a:ln>
                  </pic:spPr>
                </pic:pic>
              </a:graphicData>
            </a:graphic>
          </wp:inline>
        </w:drawing>
      </w:r>
    </w:p>
    <w:p w:rsidR="00416463" w:rsidRPr="00416463" w:rsidRDefault="00416463" w:rsidP="00416463">
      <w:pPr>
        <w:pStyle w:val="Akapitzlist"/>
        <w:shd w:val="clear" w:color="auto" w:fill="FFFFFF"/>
        <w:spacing w:after="0" w:line="276" w:lineRule="auto"/>
        <w:jc w:val="both"/>
        <w:rPr>
          <w:rFonts w:ascii="Arial" w:eastAsia="Times New Roman" w:hAnsi="Arial" w:cs="Arial"/>
          <w:b/>
          <w:bCs/>
          <w:color w:val="050505"/>
          <w:sz w:val="23"/>
          <w:szCs w:val="23"/>
          <w:lang w:eastAsia="pl-PL"/>
        </w:rPr>
      </w:pPr>
    </w:p>
    <w:p w:rsidR="00416463" w:rsidRPr="004329AE" w:rsidRDefault="00416463" w:rsidP="004329AE">
      <w:pPr>
        <w:shd w:val="clear" w:color="auto" w:fill="FFFFFF"/>
        <w:spacing w:after="0" w:line="276" w:lineRule="auto"/>
        <w:ind w:firstLine="360"/>
        <w:jc w:val="both"/>
        <w:rPr>
          <w:rFonts w:ascii="Arial" w:eastAsia="Times New Roman" w:hAnsi="Arial" w:cs="Arial"/>
          <w:color w:val="050505"/>
          <w:sz w:val="23"/>
          <w:szCs w:val="23"/>
          <w:lang w:eastAsia="pl-PL"/>
        </w:rPr>
      </w:pPr>
      <w:r w:rsidRPr="004329AE">
        <w:rPr>
          <w:rFonts w:ascii="Arial" w:eastAsia="Times New Roman" w:hAnsi="Arial" w:cs="Arial"/>
          <w:color w:val="050505"/>
          <w:sz w:val="23"/>
          <w:szCs w:val="23"/>
          <w:lang w:eastAsia="pl-PL"/>
        </w:rPr>
        <w:t xml:space="preserve">Dodatkowo w ramach projektów przeprowadzono </w:t>
      </w:r>
      <w:r w:rsidR="004329AE" w:rsidRPr="004329AE">
        <w:rPr>
          <w:rFonts w:ascii="Arial" w:eastAsia="Times New Roman" w:hAnsi="Arial" w:cs="Arial"/>
          <w:color w:val="050505"/>
          <w:sz w:val="23"/>
          <w:szCs w:val="23"/>
          <w:lang w:eastAsia="pl-PL"/>
        </w:rPr>
        <w:t xml:space="preserve">takie </w:t>
      </w:r>
      <w:r w:rsidR="00AB6D66">
        <w:rPr>
          <w:rFonts w:ascii="Arial" w:eastAsia="Times New Roman" w:hAnsi="Arial" w:cs="Arial"/>
          <w:color w:val="050505"/>
          <w:sz w:val="23"/>
          <w:szCs w:val="23"/>
          <w:lang w:eastAsia="pl-PL"/>
        </w:rPr>
        <w:t xml:space="preserve">prace </w:t>
      </w:r>
      <w:r w:rsidR="004329AE" w:rsidRPr="004329AE">
        <w:rPr>
          <w:rFonts w:ascii="Arial" w:eastAsia="Times New Roman" w:hAnsi="Arial" w:cs="Arial"/>
          <w:color w:val="050505"/>
          <w:sz w:val="23"/>
          <w:szCs w:val="23"/>
          <w:lang w:eastAsia="pl-PL"/>
        </w:rPr>
        <w:t>jak</w:t>
      </w:r>
      <w:r w:rsidR="004329AE" w:rsidRPr="004329AE">
        <w:rPr>
          <w:rFonts w:ascii="Arial" w:hAnsi="Arial" w:cs="Arial"/>
          <w:color w:val="000000"/>
          <w:sz w:val="23"/>
          <w:szCs w:val="23"/>
        </w:rPr>
        <w:t xml:space="preserve"> porządkowanie zabytkowych cmentarzy i miejsc kultu oraz opieka nad nimi, np.</w:t>
      </w:r>
      <w:r w:rsidR="004329AE">
        <w:rPr>
          <w:rFonts w:ascii="Arial" w:hAnsi="Arial" w:cs="Arial"/>
          <w:color w:val="000000"/>
          <w:sz w:val="23"/>
          <w:szCs w:val="23"/>
        </w:rPr>
        <w:t>:</w:t>
      </w:r>
    </w:p>
    <w:p w:rsidR="00416463" w:rsidRPr="00CC3097" w:rsidRDefault="00416463" w:rsidP="00416463">
      <w:pPr>
        <w:pStyle w:val="Akapitzlist"/>
        <w:shd w:val="clear" w:color="auto" w:fill="FFFFFF"/>
        <w:spacing w:after="0" w:line="276" w:lineRule="auto"/>
        <w:jc w:val="both"/>
        <w:rPr>
          <w:rFonts w:ascii="Arial" w:eastAsia="Times New Roman" w:hAnsi="Arial" w:cs="Arial"/>
          <w:b/>
          <w:bCs/>
          <w:color w:val="050505"/>
          <w:sz w:val="23"/>
          <w:szCs w:val="23"/>
          <w:lang w:eastAsia="pl-PL"/>
        </w:rPr>
      </w:pPr>
    </w:p>
    <w:p w:rsidR="004329AE" w:rsidRPr="004329AE" w:rsidRDefault="00616D7B" w:rsidP="004329AE">
      <w:pPr>
        <w:pStyle w:val="Akapitzlist"/>
        <w:numPr>
          <w:ilvl w:val="0"/>
          <w:numId w:val="1"/>
        </w:numPr>
        <w:shd w:val="clear" w:color="auto" w:fill="FFFFFF"/>
        <w:spacing w:after="0" w:line="276" w:lineRule="auto"/>
        <w:jc w:val="both"/>
        <w:rPr>
          <w:rFonts w:ascii="Arial" w:eastAsia="Times New Roman" w:hAnsi="Arial" w:cs="Arial"/>
          <w:b/>
          <w:bCs/>
          <w:color w:val="050505"/>
          <w:sz w:val="23"/>
          <w:szCs w:val="23"/>
          <w:lang w:eastAsia="pl-PL"/>
        </w:rPr>
      </w:pPr>
      <w:r w:rsidRPr="00CC3097">
        <w:rPr>
          <w:rFonts w:ascii="Arial" w:hAnsi="Arial" w:cs="Arial"/>
          <w:color w:val="000000"/>
          <w:sz w:val="23"/>
          <w:szCs w:val="23"/>
        </w:rPr>
        <w:t>Odnowa cmentarza greckokatolickiego w Ustjanowej Górnej</w:t>
      </w:r>
      <w:r w:rsidR="004329AE">
        <w:rPr>
          <w:rFonts w:ascii="Arial" w:hAnsi="Arial" w:cs="Arial"/>
          <w:color w:val="000000"/>
          <w:sz w:val="23"/>
          <w:szCs w:val="23"/>
        </w:rPr>
        <w:t>.</w:t>
      </w:r>
    </w:p>
    <w:p w:rsidR="004329AE" w:rsidRDefault="004329AE" w:rsidP="004329A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14:anchorId="2E07F059" wp14:editId="019C57B5">
            <wp:extent cx="3848100" cy="2887348"/>
            <wp:effectExtent l="0" t="0" r="0" b="8255"/>
            <wp:docPr id="188911755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51453" cy="2889864"/>
                    </a:xfrm>
                    <a:prstGeom prst="rect">
                      <a:avLst/>
                    </a:prstGeom>
                    <a:noFill/>
                    <a:ln>
                      <a:noFill/>
                    </a:ln>
                  </pic:spPr>
                </pic:pic>
              </a:graphicData>
            </a:graphic>
          </wp:inline>
        </w:drawing>
      </w:r>
    </w:p>
    <w:p w:rsidR="004329AE" w:rsidRPr="004329AE" w:rsidRDefault="004329AE" w:rsidP="004329A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lastRenderedPageBreak/>
        <w:drawing>
          <wp:inline distT="0" distB="0" distL="0" distR="0" wp14:anchorId="3FB8E5AB" wp14:editId="334F9C6D">
            <wp:extent cx="3619500" cy="2714625"/>
            <wp:effectExtent l="0" t="0" r="0" b="9525"/>
            <wp:docPr id="689030751"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20715" cy="2715536"/>
                    </a:xfrm>
                    <a:prstGeom prst="rect">
                      <a:avLst/>
                    </a:prstGeom>
                    <a:noFill/>
                    <a:ln>
                      <a:noFill/>
                    </a:ln>
                  </pic:spPr>
                </pic:pic>
              </a:graphicData>
            </a:graphic>
          </wp:inline>
        </w:drawing>
      </w:r>
    </w:p>
    <w:p w:rsidR="004329AE" w:rsidRDefault="004329AE" w:rsidP="004329A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extent cx="3609975" cy="2708675"/>
            <wp:effectExtent l="0" t="0" r="0" b="0"/>
            <wp:docPr id="5557733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13021" cy="2710960"/>
                    </a:xfrm>
                    <a:prstGeom prst="rect">
                      <a:avLst/>
                    </a:prstGeom>
                    <a:noFill/>
                    <a:ln>
                      <a:noFill/>
                    </a:ln>
                  </pic:spPr>
                </pic:pic>
              </a:graphicData>
            </a:graphic>
          </wp:inline>
        </w:drawing>
      </w:r>
    </w:p>
    <w:p w:rsidR="004329AE" w:rsidRPr="00CC3097" w:rsidRDefault="004329AE" w:rsidP="004329AE">
      <w:pPr>
        <w:pStyle w:val="Akapitzlist"/>
        <w:shd w:val="clear" w:color="auto" w:fill="FFFFFF"/>
        <w:spacing w:after="0" w:line="276" w:lineRule="auto"/>
        <w:jc w:val="both"/>
        <w:rPr>
          <w:rFonts w:ascii="Arial" w:eastAsia="Times New Roman" w:hAnsi="Arial" w:cs="Arial"/>
          <w:b/>
          <w:bCs/>
          <w:color w:val="050505"/>
          <w:sz w:val="23"/>
          <w:szCs w:val="23"/>
          <w:lang w:eastAsia="pl-PL"/>
        </w:rPr>
      </w:pPr>
    </w:p>
    <w:p w:rsidR="00A86546" w:rsidRPr="004329AE" w:rsidRDefault="00616D7B" w:rsidP="00CC3097">
      <w:pPr>
        <w:pStyle w:val="Akapitzlist"/>
        <w:numPr>
          <w:ilvl w:val="0"/>
          <w:numId w:val="1"/>
        </w:numPr>
        <w:shd w:val="clear" w:color="auto" w:fill="FFFFFF"/>
        <w:spacing w:after="0" w:line="276" w:lineRule="auto"/>
        <w:jc w:val="both"/>
        <w:rPr>
          <w:rFonts w:ascii="Arial" w:eastAsia="Times New Roman" w:hAnsi="Arial" w:cs="Arial"/>
          <w:b/>
          <w:bCs/>
          <w:color w:val="050505"/>
          <w:sz w:val="23"/>
          <w:szCs w:val="23"/>
          <w:lang w:eastAsia="pl-PL"/>
        </w:rPr>
      </w:pPr>
      <w:r w:rsidRPr="00CC3097">
        <w:rPr>
          <w:rFonts w:ascii="Arial" w:hAnsi="Arial" w:cs="Arial"/>
          <w:color w:val="000000"/>
          <w:sz w:val="23"/>
          <w:szCs w:val="23"/>
        </w:rPr>
        <w:t>Prace porządkowe w Krościenku na dawnych cmentarzach i w miejscu istnienia dawnego kościoła rzymskokatolickiego</w:t>
      </w:r>
      <w:r w:rsidR="004329AE">
        <w:rPr>
          <w:rFonts w:ascii="Arial" w:hAnsi="Arial" w:cs="Arial"/>
          <w:color w:val="000000"/>
          <w:sz w:val="23"/>
          <w:szCs w:val="23"/>
        </w:rPr>
        <w:t>.</w:t>
      </w:r>
    </w:p>
    <w:p w:rsidR="004329AE" w:rsidRPr="004329AE" w:rsidRDefault="004329AE" w:rsidP="004329AE">
      <w:pPr>
        <w:pStyle w:val="Akapitzlist"/>
        <w:shd w:val="clear" w:color="auto" w:fill="FFFFFF"/>
        <w:spacing w:after="0" w:line="276" w:lineRule="auto"/>
        <w:jc w:val="center"/>
        <w:rPr>
          <w:rFonts w:ascii="Arial" w:eastAsia="Times New Roman" w:hAnsi="Arial" w:cs="Arial"/>
          <w:b/>
          <w:bCs/>
          <w:color w:val="050505"/>
          <w:sz w:val="23"/>
          <w:szCs w:val="23"/>
          <w:lang w:eastAsia="pl-PL"/>
        </w:rPr>
      </w:pPr>
      <w:r>
        <w:rPr>
          <w:noProof/>
        </w:rPr>
        <w:drawing>
          <wp:inline distT="0" distB="0" distL="0" distR="0" wp14:anchorId="3CD6513F" wp14:editId="04F7A200">
            <wp:extent cx="3495675" cy="2624958"/>
            <wp:effectExtent l="0" t="0" r="0" b="4445"/>
            <wp:docPr id="2059082204"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00134" cy="2628307"/>
                    </a:xfrm>
                    <a:prstGeom prst="rect">
                      <a:avLst/>
                    </a:prstGeom>
                    <a:noFill/>
                    <a:ln>
                      <a:noFill/>
                    </a:ln>
                  </pic:spPr>
                </pic:pic>
              </a:graphicData>
            </a:graphic>
          </wp:inline>
        </w:drawing>
      </w:r>
    </w:p>
    <w:p w:rsidR="004329AE" w:rsidRDefault="004329AE" w:rsidP="004329AE">
      <w:pPr>
        <w:pStyle w:val="Akapitzlist"/>
        <w:shd w:val="clear" w:color="auto" w:fill="FFFFFF"/>
        <w:spacing w:after="0" w:line="276" w:lineRule="auto"/>
        <w:jc w:val="center"/>
        <w:rPr>
          <w:rFonts w:ascii="Arial" w:hAnsi="Arial" w:cs="Arial"/>
          <w:color w:val="000000"/>
          <w:sz w:val="23"/>
          <w:szCs w:val="23"/>
        </w:rPr>
      </w:pPr>
      <w:r>
        <w:rPr>
          <w:noProof/>
        </w:rPr>
        <w:lastRenderedPageBreak/>
        <w:drawing>
          <wp:inline distT="0" distB="0" distL="0" distR="0">
            <wp:extent cx="3729247" cy="2800350"/>
            <wp:effectExtent l="0" t="0" r="5080" b="0"/>
            <wp:docPr id="434110316"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6987" cy="2806162"/>
                    </a:xfrm>
                    <a:prstGeom prst="rect">
                      <a:avLst/>
                    </a:prstGeom>
                    <a:noFill/>
                    <a:ln>
                      <a:noFill/>
                    </a:ln>
                  </pic:spPr>
                </pic:pic>
              </a:graphicData>
            </a:graphic>
          </wp:inline>
        </w:drawing>
      </w:r>
    </w:p>
    <w:p w:rsidR="001B0330" w:rsidRPr="001B0330" w:rsidRDefault="001B0330" w:rsidP="001B0330">
      <w:pPr>
        <w:pStyle w:val="Akapitzlist"/>
        <w:shd w:val="clear" w:color="auto" w:fill="FFFFFF"/>
        <w:spacing w:after="0" w:line="276" w:lineRule="auto"/>
        <w:jc w:val="both"/>
        <w:rPr>
          <w:rFonts w:ascii="Arial" w:hAnsi="Arial" w:cs="Arial"/>
          <w:color w:val="000000"/>
          <w:sz w:val="23"/>
          <w:szCs w:val="23"/>
        </w:rPr>
      </w:pPr>
    </w:p>
    <w:p w:rsidR="001B0330" w:rsidRDefault="001B0330" w:rsidP="001B0330">
      <w:pPr>
        <w:pStyle w:val="NormalnyWeb"/>
        <w:numPr>
          <w:ilvl w:val="0"/>
          <w:numId w:val="8"/>
        </w:numPr>
        <w:shd w:val="clear" w:color="auto" w:fill="FFFFFF"/>
        <w:spacing w:before="0" w:beforeAutospacing="0" w:after="225" w:afterAutospacing="0" w:line="276" w:lineRule="auto"/>
        <w:jc w:val="both"/>
        <w:textAlignment w:val="baseline"/>
        <w:rPr>
          <w:rFonts w:ascii="Arial" w:hAnsi="Arial" w:cs="Arial"/>
          <w:color w:val="292929"/>
          <w:sz w:val="23"/>
          <w:szCs w:val="23"/>
        </w:rPr>
      </w:pPr>
      <w:r w:rsidRPr="001B0330">
        <w:rPr>
          <w:rFonts w:ascii="Arial" w:hAnsi="Arial" w:cs="Arial"/>
          <w:b/>
          <w:bCs/>
          <w:sz w:val="23"/>
          <w:szCs w:val="23"/>
        </w:rPr>
        <w:t xml:space="preserve">W ramach zadanie publicznego pt. „Działania Ustrzyckich Odkrywców w zakresie dziedzictwa kulturowego w Gminie Ustrzyki Dolne” </w:t>
      </w:r>
      <w:r w:rsidR="00AB6D66">
        <w:rPr>
          <w:rFonts w:ascii="Arial" w:hAnsi="Arial" w:cs="Arial"/>
          <w:sz w:val="23"/>
          <w:szCs w:val="23"/>
        </w:rPr>
        <w:t>-</w:t>
      </w:r>
      <w:r w:rsidRPr="001B0330">
        <w:rPr>
          <w:rFonts w:ascii="Arial" w:hAnsi="Arial" w:cs="Arial"/>
          <w:sz w:val="23"/>
          <w:szCs w:val="23"/>
        </w:rPr>
        <w:t xml:space="preserve"> Tryb Małych Grantów 2022 odbył się cykl warsztatów organizowanych dla dzieci i seniorów z Gminy Ustrzyki Dolne. </w:t>
      </w:r>
      <w:r w:rsidRPr="001B0330">
        <w:rPr>
          <w:rFonts w:ascii="Arial" w:hAnsi="Arial" w:cs="Arial"/>
          <w:color w:val="292929"/>
          <w:sz w:val="23"/>
          <w:szCs w:val="23"/>
        </w:rPr>
        <w:t>W ramach projektu wykonano: Warsztaty świąteczne, kultowe i etnograficzne, Warsztaty „Wariac</w:t>
      </w:r>
      <w:r w:rsidR="00AB6D66">
        <w:rPr>
          <w:rFonts w:ascii="Arial" w:hAnsi="Arial" w:cs="Arial"/>
          <w:color w:val="292929"/>
          <w:sz w:val="23"/>
          <w:szCs w:val="23"/>
        </w:rPr>
        <w:t>j</w:t>
      </w:r>
      <w:r w:rsidRPr="001B0330">
        <w:rPr>
          <w:rFonts w:ascii="Arial" w:hAnsi="Arial" w:cs="Arial"/>
          <w:color w:val="292929"/>
          <w:sz w:val="23"/>
          <w:szCs w:val="23"/>
        </w:rPr>
        <w:t>e Ustrzyckie</w:t>
      </w:r>
      <w:r w:rsidR="00AB6D66">
        <w:rPr>
          <w:rFonts w:ascii="Arial" w:hAnsi="Arial" w:cs="Arial"/>
          <w:color w:val="292929"/>
          <w:sz w:val="23"/>
          <w:szCs w:val="23"/>
        </w:rPr>
        <w:t xml:space="preserve"> </w:t>
      </w:r>
      <w:r w:rsidRPr="001B0330">
        <w:rPr>
          <w:rFonts w:ascii="Arial" w:hAnsi="Arial" w:cs="Arial"/>
          <w:color w:val="292929"/>
          <w:sz w:val="23"/>
          <w:szCs w:val="23"/>
        </w:rPr>
        <w:t xml:space="preserve">- warsztaty ustrzyckich dziwadeł”, Warsztaty „Szlakiem cerkwi </w:t>
      </w:r>
      <w:r w:rsidR="00AB6D66">
        <w:rPr>
          <w:rFonts w:ascii="Arial" w:hAnsi="Arial" w:cs="Arial"/>
          <w:color w:val="292929"/>
          <w:sz w:val="23"/>
          <w:szCs w:val="23"/>
        </w:rPr>
        <w:t>-</w:t>
      </w:r>
      <w:r w:rsidRPr="001B0330">
        <w:rPr>
          <w:rFonts w:ascii="Arial" w:hAnsi="Arial" w:cs="Arial"/>
          <w:color w:val="292929"/>
          <w:sz w:val="23"/>
          <w:szCs w:val="23"/>
        </w:rPr>
        <w:t xml:space="preserve"> ogniem malowane” oraz Warsztaty „Tropem rysia </w:t>
      </w:r>
      <w:r w:rsidR="00AB6D66">
        <w:rPr>
          <w:rFonts w:ascii="Arial" w:hAnsi="Arial" w:cs="Arial"/>
          <w:color w:val="292929"/>
          <w:sz w:val="23"/>
          <w:szCs w:val="23"/>
        </w:rPr>
        <w:t>-</w:t>
      </w:r>
      <w:r w:rsidRPr="001B0330">
        <w:rPr>
          <w:rFonts w:ascii="Arial" w:hAnsi="Arial" w:cs="Arial"/>
          <w:color w:val="292929"/>
          <w:sz w:val="23"/>
          <w:szCs w:val="23"/>
        </w:rPr>
        <w:t xml:space="preserve"> ogniem malowane”</w:t>
      </w:r>
      <w:r>
        <w:rPr>
          <w:rFonts w:ascii="Arial" w:hAnsi="Arial" w:cs="Arial"/>
          <w:color w:val="292929"/>
          <w:sz w:val="23"/>
          <w:szCs w:val="23"/>
        </w:rPr>
        <w:t>.</w:t>
      </w:r>
    </w:p>
    <w:p w:rsidR="001B0330" w:rsidRDefault="001B0330" w:rsidP="001B0330">
      <w:pPr>
        <w:pStyle w:val="NormalnyWeb"/>
        <w:shd w:val="clear" w:color="auto" w:fill="FFFFFF"/>
        <w:spacing w:before="0" w:beforeAutospacing="0" w:after="225" w:afterAutospacing="0" w:line="276" w:lineRule="auto"/>
        <w:ind w:left="720"/>
        <w:jc w:val="center"/>
        <w:textAlignment w:val="baseline"/>
        <w:rPr>
          <w:rFonts w:ascii="Arial" w:hAnsi="Arial" w:cs="Arial"/>
          <w:color w:val="292929"/>
          <w:sz w:val="23"/>
          <w:szCs w:val="23"/>
        </w:rPr>
      </w:pPr>
      <w:r>
        <w:rPr>
          <w:noProof/>
        </w:rPr>
        <w:drawing>
          <wp:inline distT="0" distB="0" distL="0" distR="0">
            <wp:extent cx="4267200" cy="3200400"/>
            <wp:effectExtent l="0" t="0" r="0" b="0"/>
            <wp:docPr id="205398858"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71529" cy="3203647"/>
                    </a:xfrm>
                    <a:prstGeom prst="rect">
                      <a:avLst/>
                    </a:prstGeom>
                    <a:noFill/>
                    <a:ln>
                      <a:noFill/>
                    </a:ln>
                  </pic:spPr>
                </pic:pic>
              </a:graphicData>
            </a:graphic>
          </wp:inline>
        </w:drawing>
      </w:r>
    </w:p>
    <w:p w:rsidR="001B0330" w:rsidRPr="001B0330" w:rsidRDefault="001B0330" w:rsidP="001B0330">
      <w:pPr>
        <w:pStyle w:val="NormalnyWeb"/>
        <w:shd w:val="clear" w:color="auto" w:fill="FFFFFF"/>
        <w:spacing w:before="0" w:beforeAutospacing="0" w:after="225" w:afterAutospacing="0" w:line="480" w:lineRule="atLeast"/>
        <w:ind w:left="720"/>
        <w:jc w:val="both"/>
        <w:textAlignment w:val="baseline"/>
        <w:rPr>
          <w:rFonts w:ascii="Arial" w:hAnsi="Arial" w:cs="Arial"/>
          <w:color w:val="292929"/>
          <w:sz w:val="23"/>
          <w:szCs w:val="23"/>
        </w:rPr>
      </w:pPr>
    </w:p>
    <w:p w:rsidR="001B0330" w:rsidRPr="001B0330" w:rsidRDefault="001B0330" w:rsidP="001B0330">
      <w:pPr>
        <w:shd w:val="clear" w:color="auto" w:fill="FFFFFF"/>
        <w:spacing w:after="0" w:line="276" w:lineRule="auto"/>
        <w:jc w:val="both"/>
        <w:rPr>
          <w:rFonts w:ascii="Arial" w:hAnsi="Arial" w:cs="Arial"/>
          <w:color w:val="000000"/>
          <w:sz w:val="23"/>
          <w:szCs w:val="23"/>
        </w:rPr>
      </w:pPr>
    </w:p>
    <w:p w:rsidR="004329AE" w:rsidRDefault="004329AE" w:rsidP="004329AE">
      <w:pPr>
        <w:pStyle w:val="Akapitzlist"/>
        <w:shd w:val="clear" w:color="auto" w:fill="FFFFFF"/>
        <w:spacing w:after="0" w:line="276" w:lineRule="auto"/>
        <w:jc w:val="both"/>
        <w:rPr>
          <w:rFonts w:ascii="Arial" w:hAnsi="Arial" w:cs="Arial"/>
          <w:color w:val="000000"/>
          <w:sz w:val="23"/>
          <w:szCs w:val="23"/>
        </w:rPr>
      </w:pPr>
    </w:p>
    <w:p w:rsidR="00610191" w:rsidRDefault="001B0330" w:rsidP="001B0330">
      <w:pPr>
        <w:spacing w:line="276" w:lineRule="auto"/>
        <w:jc w:val="center"/>
        <w:rPr>
          <w:rFonts w:ascii="Arial" w:hAnsi="Arial" w:cs="Arial"/>
          <w:color w:val="000000" w:themeColor="text1"/>
          <w:sz w:val="23"/>
          <w:szCs w:val="23"/>
        </w:rPr>
      </w:pPr>
      <w:r>
        <w:rPr>
          <w:noProof/>
        </w:rPr>
        <w:lastRenderedPageBreak/>
        <w:drawing>
          <wp:inline distT="0" distB="0" distL="0" distR="0">
            <wp:extent cx="4381500" cy="3286125"/>
            <wp:effectExtent l="0" t="0" r="0" b="9525"/>
            <wp:docPr id="2089494165"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82583" cy="3286937"/>
                    </a:xfrm>
                    <a:prstGeom prst="rect">
                      <a:avLst/>
                    </a:prstGeom>
                    <a:noFill/>
                    <a:ln>
                      <a:noFill/>
                    </a:ln>
                  </pic:spPr>
                </pic:pic>
              </a:graphicData>
            </a:graphic>
          </wp:inline>
        </w:drawing>
      </w:r>
    </w:p>
    <w:p w:rsidR="001B0330" w:rsidRDefault="001B0330" w:rsidP="001B0330">
      <w:pPr>
        <w:spacing w:line="276" w:lineRule="auto"/>
        <w:jc w:val="center"/>
        <w:rPr>
          <w:rFonts w:ascii="Arial" w:hAnsi="Arial" w:cs="Arial"/>
          <w:color w:val="000000" w:themeColor="text1"/>
          <w:sz w:val="23"/>
          <w:szCs w:val="23"/>
        </w:rPr>
      </w:pPr>
      <w:r>
        <w:rPr>
          <w:noProof/>
        </w:rPr>
        <w:drawing>
          <wp:inline distT="0" distB="0" distL="0" distR="0">
            <wp:extent cx="4752975" cy="2673548"/>
            <wp:effectExtent l="0" t="0" r="0" b="0"/>
            <wp:docPr id="200111206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57957" cy="2676350"/>
                    </a:xfrm>
                    <a:prstGeom prst="rect">
                      <a:avLst/>
                    </a:prstGeom>
                    <a:noFill/>
                    <a:ln>
                      <a:noFill/>
                    </a:ln>
                  </pic:spPr>
                </pic:pic>
              </a:graphicData>
            </a:graphic>
          </wp:inline>
        </w:drawing>
      </w:r>
    </w:p>
    <w:p w:rsidR="001B0330" w:rsidRPr="004329AE" w:rsidRDefault="001B0330" w:rsidP="001B0330">
      <w:pPr>
        <w:spacing w:line="276" w:lineRule="auto"/>
        <w:jc w:val="center"/>
        <w:rPr>
          <w:rFonts w:ascii="Arial" w:hAnsi="Arial" w:cs="Arial"/>
          <w:color w:val="000000" w:themeColor="text1"/>
          <w:sz w:val="23"/>
          <w:szCs w:val="23"/>
        </w:rPr>
      </w:pPr>
    </w:p>
    <w:p w:rsidR="00616D7B" w:rsidRPr="00CC3097" w:rsidRDefault="00616D7B" w:rsidP="00D676E9">
      <w:pPr>
        <w:pStyle w:val="Default"/>
        <w:spacing w:line="276" w:lineRule="auto"/>
        <w:ind w:firstLine="360"/>
        <w:jc w:val="both"/>
        <w:rPr>
          <w:color w:val="000000" w:themeColor="text1"/>
          <w:sz w:val="23"/>
          <w:szCs w:val="23"/>
        </w:rPr>
      </w:pPr>
      <w:r w:rsidRPr="00CC3097">
        <w:rPr>
          <w:color w:val="000000" w:themeColor="text1"/>
          <w:sz w:val="23"/>
          <w:szCs w:val="23"/>
        </w:rPr>
        <w:t xml:space="preserve">Wszelkie działania realizowane przez Bieszczadzkie Centrum Turystyki i Promocji mają na celu poszerzenie oferty turystycznej Gminy Ustrzyki Dolne i zachęcenie turystów do licznego odwiedzania ustrzyckiej Gminy. BCTiP współpracuje ściśle z Karpackim Stowarzyszeniem Turystyczno - Kulturalnym „Źródła Karpat”, z którym wspólnie sięga po finansowe środki pozabudżetowe. Wszelkie działania BCTiP przedstawiane są na stronach internetowych </w:t>
      </w:r>
      <w:hyperlink r:id="rId62" w:history="1">
        <w:r w:rsidRPr="00CC3097">
          <w:rPr>
            <w:rStyle w:val="Hipercze"/>
            <w:sz w:val="23"/>
            <w:szCs w:val="23"/>
          </w:rPr>
          <w:t>www.visitustrzyki.pl</w:t>
        </w:r>
      </w:hyperlink>
      <w:r w:rsidRPr="00CC3097">
        <w:rPr>
          <w:color w:val="000000" w:themeColor="text1"/>
          <w:sz w:val="23"/>
          <w:szCs w:val="23"/>
        </w:rPr>
        <w:t xml:space="preserve">, </w:t>
      </w:r>
      <w:hyperlink r:id="rId63" w:history="1">
        <w:r w:rsidRPr="00CC3097">
          <w:rPr>
            <w:rStyle w:val="Hipercze"/>
            <w:sz w:val="23"/>
            <w:szCs w:val="23"/>
          </w:rPr>
          <w:t>www.lokalnie.bieszczady.pl</w:t>
        </w:r>
      </w:hyperlink>
      <w:r w:rsidRPr="00CC3097">
        <w:rPr>
          <w:color w:val="000000" w:themeColor="text1"/>
          <w:sz w:val="23"/>
          <w:szCs w:val="23"/>
        </w:rPr>
        <w:t xml:space="preserve"> oraz facebooku, a także na stronie internetowej partnera KSTK „Źródła Karpat - www.karpackie-ustrzyki.pl.</w:t>
      </w:r>
    </w:p>
    <w:p w:rsidR="00616D7B" w:rsidRPr="00616D7B" w:rsidRDefault="00616D7B" w:rsidP="00CC3097">
      <w:pPr>
        <w:pStyle w:val="NormalnyWeb"/>
        <w:spacing w:before="0" w:beforeAutospacing="0" w:after="0" w:afterAutospacing="0" w:line="276" w:lineRule="auto"/>
        <w:ind w:left="1080"/>
        <w:jc w:val="both"/>
        <w:rPr>
          <w:rFonts w:ascii="Arial" w:hAnsi="Arial" w:cs="Arial"/>
          <w:color w:val="000000"/>
          <w:sz w:val="23"/>
          <w:szCs w:val="23"/>
        </w:rPr>
      </w:pPr>
    </w:p>
    <w:sectPr w:rsidR="00616D7B" w:rsidRPr="00616D7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D0790" w:rsidRDefault="00DD0790" w:rsidP="007D35D3">
      <w:pPr>
        <w:spacing w:after="0" w:line="240" w:lineRule="auto"/>
      </w:pPr>
      <w:r>
        <w:separator/>
      </w:r>
    </w:p>
  </w:endnote>
  <w:endnote w:type="continuationSeparator" w:id="0">
    <w:p w:rsidR="00DD0790" w:rsidRDefault="00DD0790" w:rsidP="007D3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D0790" w:rsidRDefault="00DD0790" w:rsidP="007D35D3">
      <w:pPr>
        <w:spacing w:after="0" w:line="240" w:lineRule="auto"/>
      </w:pPr>
      <w:r>
        <w:separator/>
      </w:r>
    </w:p>
  </w:footnote>
  <w:footnote w:type="continuationSeparator" w:id="0">
    <w:p w:rsidR="00DD0790" w:rsidRDefault="00DD0790" w:rsidP="007D35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AE5E6F"/>
    <w:multiLevelType w:val="hybridMultilevel"/>
    <w:tmpl w:val="317CA72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19B901DF"/>
    <w:multiLevelType w:val="hybridMultilevel"/>
    <w:tmpl w:val="EF4CDB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C2900C0"/>
    <w:multiLevelType w:val="multilevel"/>
    <w:tmpl w:val="FFF6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B664258"/>
    <w:multiLevelType w:val="hybridMultilevel"/>
    <w:tmpl w:val="8568670A"/>
    <w:lvl w:ilvl="0" w:tplc="46D24B12">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4DF31AC6"/>
    <w:multiLevelType w:val="hybridMultilevel"/>
    <w:tmpl w:val="587E4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587E1D5E"/>
    <w:multiLevelType w:val="hybridMultilevel"/>
    <w:tmpl w:val="C7443974"/>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6" w15:restartNumberingAfterBreak="0">
    <w:nsid w:val="59D518E9"/>
    <w:multiLevelType w:val="hybridMultilevel"/>
    <w:tmpl w:val="C9369B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769C0C4E"/>
    <w:multiLevelType w:val="hybridMultilevel"/>
    <w:tmpl w:val="5A5A901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num w:numId="1" w16cid:durableId="1069577545">
    <w:abstractNumId w:val="2"/>
  </w:num>
  <w:num w:numId="2" w16cid:durableId="1759062405">
    <w:abstractNumId w:val="6"/>
  </w:num>
  <w:num w:numId="3" w16cid:durableId="1202282744">
    <w:abstractNumId w:val="5"/>
  </w:num>
  <w:num w:numId="4" w16cid:durableId="1268540306">
    <w:abstractNumId w:val="1"/>
  </w:num>
  <w:num w:numId="5" w16cid:durableId="594019708">
    <w:abstractNumId w:val="3"/>
  </w:num>
  <w:num w:numId="6" w16cid:durableId="1457142591">
    <w:abstractNumId w:val="0"/>
  </w:num>
  <w:num w:numId="7" w16cid:durableId="2120491109">
    <w:abstractNumId w:val="7"/>
  </w:num>
  <w:num w:numId="8" w16cid:durableId="18572336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D7B"/>
    <w:rsid w:val="000375CE"/>
    <w:rsid w:val="000637F2"/>
    <w:rsid w:val="000D44D4"/>
    <w:rsid w:val="000F4D68"/>
    <w:rsid w:val="00182F4C"/>
    <w:rsid w:val="001B0330"/>
    <w:rsid w:val="001F1AF7"/>
    <w:rsid w:val="002A63E5"/>
    <w:rsid w:val="002D2073"/>
    <w:rsid w:val="003C1B0B"/>
    <w:rsid w:val="00416463"/>
    <w:rsid w:val="004329AE"/>
    <w:rsid w:val="00505438"/>
    <w:rsid w:val="00577BD1"/>
    <w:rsid w:val="005B19FA"/>
    <w:rsid w:val="005E6FC1"/>
    <w:rsid w:val="00610191"/>
    <w:rsid w:val="00616D7B"/>
    <w:rsid w:val="00625F40"/>
    <w:rsid w:val="0069509B"/>
    <w:rsid w:val="006A6361"/>
    <w:rsid w:val="0079699E"/>
    <w:rsid w:val="007D35D3"/>
    <w:rsid w:val="007F094D"/>
    <w:rsid w:val="0085466E"/>
    <w:rsid w:val="008A0F7F"/>
    <w:rsid w:val="009502A4"/>
    <w:rsid w:val="00A86546"/>
    <w:rsid w:val="00AB3EF3"/>
    <w:rsid w:val="00AB6D66"/>
    <w:rsid w:val="00B90849"/>
    <w:rsid w:val="00BF0985"/>
    <w:rsid w:val="00BF1BD2"/>
    <w:rsid w:val="00CC3097"/>
    <w:rsid w:val="00D10419"/>
    <w:rsid w:val="00D3047D"/>
    <w:rsid w:val="00D676E9"/>
    <w:rsid w:val="00D764D5"/>
    <w:rsid w:val="00DC75FB"/>
    <w:rsid w:val="00DD0790"/>
    <w:rsid w:val="00F107ED"/>
    <w:rsid w:val="00F3701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98A5E"/>
  <w15:chartTrackingRefBased/>
  <w15:docId w15:val="{80F27ABA-F12D-4A5F-8C14-B7973BBA3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16D7B"/>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616D7B"/>
    <w:rPr>
      <w:color w:val="0563C1" w:themeColor="hyperlink"/>
      <w:u w:val="single"/>
    </w:rPr>
  </w:style>
  <w:style w:type="paragraph" w:styleId="NormalnyWeb">
    <w:name w:val="Normal (Web)"/>
    <w:basedOn w:val="Normalny"/>
    <w:uiPriority w:val="99"/>
    <w:unhideWhenUsed/>
    <w:rsid w:val="00616D7B"/>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styleId="Akapitzlist">
    <w:name w:val="List Paragraph"/>
    <w:basedOn w:val="Normalny"/>
    <w:uiPriority w:val="34"/>
    <w:qFormat/>
    <w:rsid w:val="00616D7B"/>
    <w:pPr>
      <w:ind w:left="720"/>
      <w:contextualSpacing/>
    </w:pPr>
    <w:rPr>
      <w:kern w:val="0"/>
      <w14:ligatures w14:val="none"/>
    </w:rPr>
  </w:style>
  <w:style w:type="character" w:styleId="Pogrubienie">
    <w:name w:val="Strong"/>
    <w:basedOn w:val="Domylnaczcionkaakapitu"/>
    <w:uiPriority w:val="22"/>
    <w:qFormat/>
    <w:rsid w:val="00616D7B"/>
    <w:rPr>
      <w:b/>
      <w:bCs/>
    </w:rPr>
  </w:style>
  <w:style w:type="paragraph" w:customStyle="1" w:styleId="Default">
    <w:name w:val="Default"/>
    <w:rsid w:val="00616D7B"/>
    <w:pPr>
      <w:autoSpaceDE w:val="0"/>
      <w:autoSpaceDN w:val="0"/>
      <w:adjustRightInd w:val="0"/>
      <w:spacing w:after="0" w:line="240" w:lineRule="auto"/>
    </w:pPr>
    <w:rPr>
      <w:rFonts w:ascii="Arial" w:hAnsi="Arial" w:cs="Arial"/>
      <w:color w:val="000000"/>
      <w:kern w:val="0"/>
      <w:sz w:val="24"/>
      <w:szCs w:val="24"/>
    </w:rPr>
  </w:style>
  <w:style w:type="paragraph" w:styleId="Nagwek">
    <w:name w:val="header"/>
    <w:basedOn w:val="Normalny"/>
    <w:link w:val="NagwekZnak"/>
    <w:uiPriority w:val="99"/>
    <w:unhideWhenUsed/>
    <w:rsid w:val="007D35D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D35D3"/>
  </w:style>
  <w:style w:type="paragraph" w:styleId="Stopka">
    <w:name w:val="footer"/>
    <w:basedOn w:val="Normalny"/>
    <w:link w:val="StopkaZnak"/>
    <w:uiPriority w:val="99"/>
    <w:unhideWhenUsed/>
    <w:rsid w:val="007D35D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D35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6325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hyperlink" Target="http://www.lokalnie.bieszczady.pl" TargetMode="External"/><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www.lokalnie.bieszczady.pl"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www.visitustrzyki.p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25</Pages>
  <Words>1825</Words>
  <Characters>10954</Characters>
  <Application>Microsoft Office Word</Application>
  <DocSecurity>0</DocSecurity>
  <Lines>91</Lines>
  <Paragraphs>25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BCTiP</dc:creator>
  <cp:keywords/>
  <dc:description/>
  <cp:lastModifiedBy>Jacek Łeszega</cp:lastModifiedBy>
  <cp:revision>8</cp:revision>
  <dcterms:created xsi:type="dcterms:W3CDTF">2023-05-09T15:27:00Z</dcterms:created>
  <dcterms:modified xsi:type="dcterms:W3CDTF">2023-05-09T15:50:00Z</dcterms:modified>
</cp:coreProperties>
</file>